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84C" w:rsidRPr="008660C4" w:rsidRDefault="00190AF0" w:rsidP="008660C4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146838</wp:posOffset>
            </wp:positionH>
            <wp:positionV relativeFrom="paragraph">
              <wp:posOffset>-271500</wp:posOffset>
            </wp:positionV>
            <wp:extent cx="1720215" cy="1720215"/>
            <wp:effectExtent l="0" t="0" r="0" b="0"/>
            <wp:wrapTight wrapText="bothSides">
              <wp:wrapPolygon edited="0">
                <wp:start x="0" y="0"/>
                <wp:lineTo x="0" y="21289"/>
                <wp:lineTo x="21289" y="21289"/>
                <wp:lineTo x="21289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72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4F6D" w:rsidRPr="00925528" w:rsidRDefault="00FF4F6D">
      <w:pPr>
        <w:rPr>
          <w:rFonts w:ascii="Times New Roman" w:hAnsi="Times New Roman"/>
        </w:rPr>
      </w:pPr>
    </w:p>
    <w:p w:rsidR="0065684C" w:rsidRPr="00925528" w:rsidRDefault="0065684C">
      <w:pPr>
        <w:jc w:val="center"/>
        <w:rPr>
          <w:rFonts w:ascii="Times New Roman" w:hAnsi="Times New Roman"/>
        </w:rPr>
      </w:pPr>
    </w:p>
    <w:p w:rsidR="0065684C" w:rsidRPr="00925528" w:rsidRDefault="0065684C">
      <w:pPr>
        <w:jc w:val="center"/>
        <w:rPr>
          <w:rFonts w:ascii="Times New Roman" w:hAnsi="Times New Roman"/>
        </w:rPr>
      </w:pPr>
    </w:p>
    <w:p w:rsidR="0065684C" w:rsidRDefault="0065684C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 w:rsidP="008660C4">
      <w:pPr>
        <w:tabs>
          <w:tab w:val="left" w:leader="underscore" w:pos="9498"/>
        </w:tabs>
        <w:jc w:val="left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Default="00BB0D2F">
      <w:pPr>
        <w:tabs>
          <w:tab w:val="left" w:leader="underscore" w:pos="9498"/>
        </w:tabs>
        <w:jc w:val="center"/>
        <w:rPr>
          <w:rFonts w:ascii="Times New Roman" w:hAnsi="Times New Roman"/>
        </w:rPr>
      </w:pPr>
    </w:p>
    <w:p w:rsidR="00BB0D2F" w:rsidRPr="00107B33" w:rsidRDefault="00BB0D2F">
      <w:pPr>
        <w:tabs>
          <w:tab w:val="left" w:leader="underscore" w:pos="9498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07B33">
        <w:rPr>
          <w:rFonts w:asciiTheme="minorHAnsi" w:hAnsiTheme="minorHAnsi" w:cstheme="minorHAnsi"/>
          <w:b/>
          <w:sz w:val="32"/>
          <w:szCs w:val="32"/>
        </w:rPr>
        <w:t>CAHIER DES CLAUSES</w:t>
      </w:r>
      <w:r w:rsidR="00937F41" w:rsidRPr="00107B33">
        <w:rPr>
          <w:rFonts w:asciiTheme="minorHAnsi" w:hAnsiTheme="minorHAnsi" w:cstheme="minorHAnsi"/>
          <w:b/>
          <w:sz w:val="32"/>
          <w:szCs w:val="32"/>
        </w:rPr>
        <w:t xml:space="preserve"> TECHNIQUES</w:t>
      </w:r>
      <w:r w:rsidRPr="00107B3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72748">
        <w:rPr>
          <w:rFonts w:asciiTheme="minorHAnsi" w:hAnsiTheme="minorHAnsi" w:cstheme="minorHAnsi"/>
          <w:b/>
          <w:sz w:val="32"/>
          <w:szCs w:val="32"/>
        </w:rPr>
        <w:t>PARTICULIERES</w:t>
      </w: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sz w:val="32"/>
          <w:szCs w:val="32"/>
        </w:rPr>
      </w:pPr>
    </w:p>
    <w:p w:rsidR="0065684C" w:rsidRPr="00107B33" w:rsidRDefault="00937F41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07B33">
        <w:rPr>
          <w:rFonts w:asciiTheme="minorHAnsi" w:hAnsiTheme="minorHAnsi" w:cstheme="minorHAnsi"/>
          <w:b/>
          <w:sz w:val="32"/>
          <w:szCs w:val="32"/>
        </w:rPr>
        <w:t>C.C.T</w:t>
      </w:r>
      <w:r w:rsidR="00EB05B7" w:rsidRPr="00107B33">
        <w:rPr>
          <w:rFonts w:asciiTheme="minorHAnsi" w:hAnsiTheme="minorHAnsi" w:cstheme="minorHAnsi"/>
          <w:b/>
          <w:sz w:val="32"/>
          <w:szCs w:val="32"/>
        </w:rPr>
        <w:t>.</w:t>
      </w:r>
      <w:r w:rsidR="00672748">
        <w:rPr>
          <w:rFonts w:asciiTheme="minorHAnsi" w:hAnsiTheme="minorHAnsi" w:cstheme="minorHAnsi"/>
          <w:b/>
          <w:sz w:val="32"/>
          <w:szCs w:val="32"/>
        </w:rPr>
        <w:t>P</w:t>
      </w:r>
      <w:r w:rsidR="00EB05B7" w:rsidRPr="00107B33">
        <w:rPr>
          <w:rFonts w:asciiTheme="minorHAnsi" w:hAnsiTheme="minorHAnsi" w:cstheme="minorHAnsi"/>
          <w:b/>
          <w:sz w:val="32"/>
          <w:szCs w:val="32"/>
        </w:rPr>
        <w:t>.</w:t>
      </w:r>
    </w:p>
    <w:p w:rsidR="0065684C" w:rsidRPr="00107B33" w:rsidRDefault="0065684C">
      <w:pPr>
        <w:pBdr>
          <w:top w:val="single" w:sz="4" w:space="1" w:color="auto"/>
          <w:bottom w:val="single" w:sz="4" w:space="1" w:color="auto"/>
        </w:pBdr>
        <w:tabs>
          <w:tab w:val="left" w:leader="underscore" w:pos="9498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906D9" w:rsidRPr="00107B33" w:rsidRDefault="00B906D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15471" w:rsidRPr="00107B33" w:rsidRDefault="0061547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853C34" w:rsidRPr="00BB4388" w:rsidRDefault="00853C34" w:rsidP="00853C34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B4388">
        <w:rPr>
          <w:rFonts w:asciiTheme="minorHAnsi" w:hAnsiTheme="minorHAnsi" w:cstheme="minorHAnsi"/>
          <w:b/>
          <w:sz w:val="28"/>
          <w:szCs w:val="28"/>
        </w:rPr>
        <w:t>LOT MACONNERIE-VRD</w:t>
      </w:r>
      <w:r w:rsidR="009E7FC8">
        <w:rPr>
          <w:rFonts w:asciiTheme="minorHAnsi" w:hAnsiTheme="minorHAnsi" w:cstheme="minorHAnsi"/>
          <w:b/>
          <w:sz w:val="28"/>
          <w:szCs w:val="28"/>
        </w:rPr>
        <w:t>-</w:t>
      </w:r>
      <w:bookmarkStart w:id="0" w:name="_GoBack"/>
      <w:bookmarkEnd w:id="0"/>
      <w:r w:rsidR="006F694F">
        <w:rPr>
          <w:rFonts w:asciiTheme="minorHAnsi" w:hAnsiTheme="minorHAnsi" w:cstheme="minorHAnsi"/>
          <w:b/>
          <w:sz w:val="28"/>
          <w:szCs w:val="28"/>
        </w:rPr>
        <w:t>CHARPENTE-COUVERTURE-ETANCHEITE</w:t>
      </w:r>
    </w:p>
    <w:p w:rsidR="0065684C" w:rsidRDefault="0065684C">
      <w:pPr>
        <w:rPr>
          <w:rFonts w:asciiTheme="minorHAnsi" w:hAnsiTheme="minorHAnsi" w:cstheme="minorHAnsi"/>
          <w:b/>
          <w:sz w:val="32"/>
          <w:szCs w:val="32"/>
        </w:rPr>
      </w:pPr>
    </w:p>
    <w:p w:rsidR="00BB4388" w:rsidRPr="00107B33" w:rsidRDefault="00BB4388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853C34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53C34" w:rsidRPr="006B4BA2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B4BA2">
        <w:rPr>
          <w:rFonts w:asciiTheme="minorHAnsi" w:hAnsiTheme="minorHAnsi" w:cstheme="minorHAnsi"/>
          <w:b/>
          <w:sz w:val="28"/>
          <w:szCs w:val="28"/>
        </w:rPr>
        <w:t>ACCORD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6B4BA2">
        <w:rPr>
          <w:rFonts w:asciiTheme="minorHAnsi" w:hAnsiTheme="minorHAnsi" w:cstheme="minorHAnsi"/>
          <w:b/>
          <w:sz w:val="28"/>
          <w:szCs w:val="28"/>
        </w:rPr>
        <w:t>CADR</w:t>
      </w:r>
      <w:r>
        <w:rPr>
          <w:rFonts w:asciiTheme="minorHAnsi" w:hAnsiTheme="minorHAnsi" w:cstheme="minorHAnsi"/>
          <w:b/>
          <w:sz w:val="28"/>
          <w:szCs w:val="28"/>
        </w:rPr>
        <w:t>ES A BONS DE COMMANDE</w:t>
      </w:r>
    </w:p>
    <w:p w:rsidR="00853C34" w:rsidRPr="006B4BA2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53C34" w:rsidRPr="006B4BA2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B4BA2">
        <w:rPr>
          <w:rFonts w:asciiTheme="minorHAnsi" w:hAnsiTheme="minorHAnsi" w:cstheme="minorHAnsi"/>
          <w:b/>
          <w:sz w:val="28"/>
          <w:szCs w:val="28"/>
        </w:rPr>
        <w:t xml:space="preserve">Travaux d’entretien, réparation et rénovation des locaux et des bâtiments </w:t>
      </w:r>
    </w:p>
    <w:p w:rsidR="00853C34" w:rsidRPr="006B4BA2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134"/>
          <w:tab w:val="decimal" w:pos="5740"/>
          <w:tab w:val="decimal" w:pos="6874"/>
        </w:tabs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853C34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-709"/>
        </w:tabs>
        <w:spacing w:line="240" w:lineRule="auto"/>
        <w:jc w:val="center"/>
        <w:rPr>
          <w:rFonts w:asciiTheme="minorHAnsi" w:hAnsiTheme="minorHAnsi" w:cstheme="minorHAnsi"/>
          <w:b/>
          <w:color w:val="000000"/>
          <w:szCs w:val="20"/>
        </w:rPr>
      </w:pPr>
      <w:r>
        <w:rPr>
          <w:rFonts w:asciiTheme="minorHAnsi" w:hAnsiTheme="minorHAnsi" w:cstheme="minorHAnsi"/>
          <w:b/>
          <w:color w:val="000000"/>
          <w:szCs w:val="20"/>
        </w:rPr>
        <w:t xml:space="preserve">HOPITAL RENEE SABRAN </w:t>
      </w:r>
    </w:p>
    <w:p w:rsidR="00853C34" w:rsidRPr="006B4BA2" w:rsidRDefault="00853C34" w:rsidP="00853C3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-709"/>
        </w:tabs>
        <w:spacing w:line="240" w:lineRule="auto"/>
        <w:jc w:val="center"/>
        <w:rPr>
          <w:rFonts w:asciiTheme="minorHAnsi" w:hAnsiTheme="minorHAnsi" w:cstheme="minorHAnsi"/>
          <w:b/>
          <w:color w:val="000000"/>
          <w:szCs w:val="20"/>
        </w:rPr>
      </w:pPr>
    </w:p>
    <w:p w:rsidR="00BB4388" w:rsidRDefault="00BB4388" w:rsidP="00BB4388">
      <w:pPr>
        <w:pStyle w:val="Standard"/>
        <w:tabs>
          <w:tab w:val="left" w:pos="1134"/>
          <w:tab w:val="decimal" w:pos="5740"/>
          <w:tab w:val="decimal" w:pos="6874"/>
        </w:tabs>
        <w:jc w:val="center"/>
        <w:rPr>
          <w:rFonts w:ascii="Calibri" w:hAnsi="Calibri" w:cs="Calibri"/>
          <w:color w:val="000000"/>
          <w:sz w:val="28"/>
          <w:szCs w:val="28"/>
        </w:rPr>
      </w:pPr>
    </w:p>
    <w:p w:rsidR="00BB65B6" w:rsidRPr="00BB65B6" w:rsidRDefault="00BB65B6" w:rsidP="00BB4388">
      <w:pPr>
        <w:pStyle w:val="Standard"/>
        <w:tabs>
          <w:tab w:val="left" w:pos="1134"/>
          <w:tab w:val="decimal" w:pos="5740"/>
          <w:tab w:val="decimal" w:pos="6874"/>
        </w:tabs>
        <w:jc w:val="center"/>
        <w:rPr>
          <w:rFonts w:ascii="Calibri" w:hAnsi="Calibri" w:cs="Calibri"/>
          <w:sz w:val="28"/>
          <w:szCs w:val="28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tabs>
          <w:tab w:val="left" w:pos="-709"/>
        </w:tabs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tabs>
          <w:tab w:val="left" w:pos="-709"/>
        </w:tabs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sz w:val="32"/>
          <w:szCs w:val="32"/>
        </w:rPr>
      </w:pPr>
    </w:p>
    <w:p w:rsidR="0065684C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853C34" w:rsidRDefault="00853C34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853C34" w:rsidRDefault="00853C34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853C34" w:rsidRPr="00853C34" w:rsidRDefault="00853C34" w:rsidP="00853C34">
      <w:pPr>
        <w:jc w:val="center"/>
        <w:rPr>
          <w:rFonts w:asciiTheme="minorHAnsi" w:hAnsiTheme="minorHAnsi" w:cstheme="minorHAnsi"/>
          <w:sz w:val="32"/>
          <w:szCs w:val="32"/>
        </w:rPr>
      </w:pPr>
      <w:r w:rsidRPr="00853C34">
        <w:rPr>
          <w:rFonts w:asciiTheme="minorHAnsi" w:hAnsiTheme="minorHAnsi" w:cstheme="minorHAnsi"/>
          <w:sz w:val="32"/>
          <w:szCs w:val="32"/>
        </w:rPr>
        <w:t>Marché public de travaux</w:t>
      </w:r>
    </w:p>
    <w:p w:rsidR="00853C34" w:rsidRPr="00107B33" w:rsidRDefault="00853C34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65684C" w:rsidRPr="00107B33" w:rsidRDefault="0065684C" w:rsidP="00BE1321">
      <w:pPr>
        <w:jc w:val="center"/>
        <w:rPr>
          <w:rFonts w:asciiTheme="minorHAnsi" w:hAnsiTheme="minorHAnsi" w:cstheme="minorHAnsi"/>
          <w:noProof/>
          <w:sz w:val="22"/>
          <w:szCs w:val="22"/>
        </w:rPr>
      </w:pPr>
      <w:r w:rsidRPr="00107B33">
        <w:rPr>
          <w:rFonts w:asciiTheme="minorHAnsi" w:hAnsiTheme="minorHAnsi" w:cstheme="minorHAnsi"/>
          <w:b/>
          <w:smallCaps/>
          <w:sz w:val="22"/>
          <w:szCs w:val="22"/>
        </w:rPr>
        <w:br w:type="page"/>
      </w:r>
    </w:p>
    <w:p w:rsidR="00BE1321" w:rsidRPr="00107B33" w:rsidRDefault="00BE1321" w:rsidP="00BE1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noProof/>
          <w:sz w:val="22"/>
          <w:szCs w:val="22"/>
        </w:rPr>
      </w:pPr>
      <w:r w:rsidRPr="00107B33">
        <w:rPr>
          <w:rFonts w:asciiTheme="minorHAnsi" w:hAnsiTheme="minorHAnsi" w:cstheme="minorHAnsi"/>
          <w:b/>
          <w:smallCaps/>
          <w:sz w:val="22"/>
          <w:szCs w:val="22"/>
        </w:rPr>
        <w:lastRenderedPageBreak/>
        <w:t>Sommaire</w:t>
      </w:r>
    </w:p>
    <w:p w:rsidR="00981B0A" w:rsidRPr="00107B33" w:rsidRDefault="00981B0A">
      <w:pPr>
        <w:rPr>
          <w:rFonts w:asciiTheme="minorHAnsi" w:hAnsiTheme="minorHAnsi" w:cstheme="minorHAnsi"/>
          <w:sz w:val="22"/>
          <w:szCs w:val="22"/>
        </w:rPr>
      </w:pPr>
    </w:p>
    <w:p w:rsidR="006F694F" w:rsidRDefault="00A22F19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C66B9">
        <w:rPr>
          <w:rFonts w:asciiTheme="minorHAnsi" w:hAnsiTheme="minorHAnsi" w:cstheme="minorHAnsi"/>
          <w:b w:val="0"/>
          <w:caps w:val="0"/>
          <w:sz w:val="22"/>
          <w:szCs w:val="22"/>
          <w:highlight w:val="yellow"/>
        </w:rPr>
        <w:fldChar w:fldCharType="begin"/>
      </w:r>
      <w:r w:rsidRPr="00CC66B9">
        <w:rPr>
          <w:rFonts w:asciiTheme="minorHAnsi" w:hAnsiTheme="minorHAnsi" w:cstheme="minorHAnsi"/>
          <w:b w:val="0"/>
          <w:caps w:val="0"/>
          <w:sz w:val="22"/>
          <w:szCs w:val="22"/>
          <w:highlight w:val="yellow"/>
        </w:rPr>
        <w:instrText xml:space="preserve"> TOC \o "1-3" </w:instrText>
      </w:r>
      <w:r w:rsidRPr="00CC66B9">
        <w:rPr>
          <w:rFonts w:asciiTheme="minorHAnsi" w:hAnsiTheme="minorHAnsi" w:cstheme="minorHAnsi"/>
          <w:b w:val="0"/>
          <w:caps w:val="0"/>
          <w:sz w:val="22"/>
          <w:szCs w:val="22"/>
          <w:highlight w:val="yellow"/>
        </w:rPr>
        <w:fldChar w:fldCharType="separate"/>
      </w:r>
      <w:r w:rsidR="006F694F" w:rsidRPr="00660FB1">
        <w:rPr>
          <w:rFonts w:ascii="Arial" w:hAnsi="Arial"/>
          <w:noProof/>
        </w:rPr>
        <w:t>ARTICLE I -</w:t>
      </w:r>
      <w:r w:rsidR="006F694F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6F694F">
        <w:rPr>
          <w:noProof/>
        </w:rPr>
        <w:t>OBJET DU DOCUMENT</w:t>
      </w:r>
      <w:r w:rsidR="006F694F">
        <w:rPr>
          <w:noProof/>
        </w:rPr>
        <w:tab/>
      </w:r>
      <w:r w:rsidR="006F694F">
        <w:rPr>
          <w:noProof/>
        </w:rPr>
        <w:fldChar w:fldCharType="begin"/>
      </w:r>
      <w:r w:rsidR="006F694F">
        <w:rPr>
          <w:noProof/>
        </w:rPr>
        <w:instrText xml:space="preserve"> PAGEREF _Toc202887457 \h </w:instrText>
      </w:r>
      <w:r w:rsidR="006F694F">
        <w:rPr>
          <w:noProof/>
        </w:rPr>
      </w:r>
      <w:r w:rsidR="006F694F">
        <w:rPr>
          <w:noProof/>
        </w:rPr>
        <w:fldChar w:fldCharType="separate"/>
      </w:r>
      <w:r w:rsidR="006F694F">
        <w:rPr>
          <w:noProof/>
        </w:rPr>
        <w:t>3</w:t>
      </w:r>
      <w:r w:rsidR="006F694F">
        <w:rPr>
          <w:noProof/>
        </w:rPr>
        <w:fldChar w:fldCharType="end"/>
      </w:r>
    </w:p>
    <w:p w:rsidR="006F694F" w:rsidRDefault="006F694F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NORMES ET REGLEMENTATION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F694F" w:rsidRDefault="006F694F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III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CONNAISSANCE DES LIEUX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F694F" w:rsidRDefault="006F694F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IV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BASES DE CALCULS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F694F" w:rsidRDefault="006F694F">
      <w:pPr>
        <w:pStyle w:val="TM1"/>
        <w:tabs>
          <w:tab w:val="left" w:pos="1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V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PLANS et DOCUMENTS EXE A FOURNIR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F694F" w:rsidRDefault="006F694F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VI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PRESCRIPTIONS TECHNIQUES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F694F" w:rsidRDefault="006F694F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VII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CONTROLE, ESSAI ET MISE EN SERVICE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F694F" w:rsidRDefault="006F694F">
      <w:pPr>
        <w:pStyle w:val="TM1"/>
        <w:tabs>
          <w:tab w:val="left" w:pos="16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60FB1">
        <w:rPr>
          <w:rFonts w:ascii="Arial" w:hAnsi="Arial"/>
          <w:noProof/>
        </w:rPr>
        <w:t>ARTICLE VIII -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DOE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_Toc202887464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5684C" w:rsidRPr="00107B33" w:rsidRDefault="00A22F19" w:rsidP="00A22F19">
      <w:pPr>
        <w:rPr>
          <w:rFonts w:asciiTheme="minorHAnsi" w:hAnsiTheme="minorHAnsi" w:cstheme="minorHAnsi"/>
          <w:sz w:val="22"/>
          <w:szCs w:val="22"/>
          <w:highlight w:val="yellow"/>
        </w:rPr>
      </w:pPr>
      <w:r w:rsidRPr="00CC66B9">
        <w:rPr>
          <w:rFonts w:asciiTheme="minorHAnsi" w:hAnsiTheme="minorHAnsi" w:cstheme="minorHAnsi"/>
          <w:b/>
          <w:caps/>
          <w:sz w:val="22"/>
          <w:szCs w:val="22"/>
          <w:highlight w:val="yellow"/>
        </w:rPr>
        <w:fldChar w:fldCharType="end"/>
      </w:r>
    </w:p>
    <w:p w:rsidR="004A6261" w:rsidRPr="00107B33" w:rsidRDefault="004A6261" w:rsidP="00163549">
      <w:pPr>
        <w:rPr>
          <w:rFonts w:asciiTheme="minorHAnsi" w:hAnsiTheme="minorHAnsi" w:cstheme="minorHAnsi"/>
          <w:sz w:val="22"/>
          <w:szCs w:val="22"/>
        </w:rPr>
      </w:pPr>
    </w:p>
    <w:p w:rsidR="00135A98" w:rsidRPr="00107B33" w:rsidRDefault="00697967" w:rsidP="00937F41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07B33">
        <w:rPr>
          <w:rFonts w:asciiTheme="minorHAnsi" w:hAnsiTheme="minorHAnsi" w:cstheme="minorHAnsi"/>
          <w:sz w:val="22"/>
          <w:szCs w:val="22"/>
        </w:rPr>
        <w:br w:type="page"/>
      </w:r>
      <w:bookmarkStart w:id="1" w:name="_Toc48535199"/>
    </w:p>
    <w:p w:rsidR="00135A98" w:rsidRPr="00107B33" w:rsidRDefault="00135A98" w:rsidP="00937F41">
      <w:pPr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50458" w:rsidRPr="00107B33" w:rsidRDefault="004A6261" w:rsidP="00107B33">
      <w:pPr>
        <w:pStyle w:val="Titre1"/>
      </w:pPr>
      <w:bookmarkStart w:id="2" w:name="_Toc202887457"/>
      <w:bookmarkStart w:id="3" w:name="_Toc48535238"/>
      <w:bookmarkStart w:id="4" w:name="_Toc295830206"/>
      <w:bookmarkEnd w:id="1"/>
      <w:r>
        <w:t>OBJET DU DOCUMENT</w:t>
      </w:r>
      <w:bookmarkEnd w:id="2"/>
    </w:p>
    <w:p w:rsidR="00550458" w:rsidRPr="00107B33" w:rsidRDefault="00550458" w:rsidP="00550458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550458" w:rsidRPr="00107B33" w:rsidRDefault="00533722" w:rsidP="00550458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 document constitue le Cahier des Clauses Techniques Particulières (CCTP</w:t>
      </w:r>
      <w:r w:rsidR="00550458" w:rsidRPr="00107B33">
        <w:rPr>
          <w:rFonts w:asciiTheme="minorHAnsi" w:hAnsiTheme="minorHAnsi" w:cstheme="minorHAnsi"/>
          <w:sz w:val="22"/>
          <w:szCs w:val="22"/>
        </w:rPr>
        <w:t xml:space="preserve">) pour les prestations de travaux relatives </w:t>
      </w:r>
      <w:r w:rsidR="00672748">
        <w:rPr>
          <w:rFonts w:asciiTheme="minorHAnsi" w:hAnsiTheme="minorHAnsi" w:cstheme="minorHAnsi"/>
          <w:sz w:val="22"/>
          <w:szCs w:val="22"/>
        </w:rPr>
        <w:t>au lot</w:t>
      </w:r>
      <w:r w:rsidR="0036336D">
        <w:rPr>
          <w:rFonts w:asciiTheme="minorHAnsi" w:hAnsiTheme="minorHAnsi" w:cstheme="minorHAnsi"/>
          <w:sz w:val="22"/>
          <w:szCs w:val="22"/>
        </w:rPr>
        <w:t xml:space="preserve"> </w:t>
      </w:r>
      <w:r w:rsidR="003D729D">
        <w:rPr>
          <w:rFonts w:asciiTheme="minorHAnsi" w:hAnsiTheme="minorHAnsi" w:cstheme="minorHAnsi"/>
          <w:sz w:val="22"/>
          <w:szCs w:val="22"/>
        </w:rPr>
        <w:t>MACONNERIE-VRD</w:t>
      </w:r>
      <w:r w:rsidR="006F694F">
        <w:rPr>
          <w:rFonts w:asciiTheme="minorHAnsi" w:hAnsiTheme="minorHAnsi" w:cstheme="minorHAnsi"/>
          <w:sz w:val="22"/>
          <w:szCs w:val="22"/>
        </w:rPr>
        <w:t>-CHARPENTE-COUVERTURE-ETANCHEITE</w:t>
      </w:r>
    </w:p>
    <w:p w:rsidR="00550458" w:rsidRPr="00107B33" w:rsidRDefault="00550458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52630B" w:rsidRPr="004A6261" w:rsidRDefault="0052630B" w:rsidP="004A6261">
      <w:pPr>
        <w:tabs>
          <w:tab w:val="left" w:pos="0"/>
          <w:tab w:val="num" w:pos="1620"/>
        </w:tabs>
        <w:spacing w:line="240" w:lineRule="auto"/>
        <w:ind w:right="-289" w:hanging="567"/>
        <w:rPr>
          <w:rFonts w:asciiTheme="minorHAnsi" w:hAnsiTheme="minorHAnsi" w:cstheme="minorHAnsi"/>
          <w:sz w:val="22"/>
          <w:szCs w:val="22"/>
        </w:rPr>
      </w:pPr>
    </w:p>
    <w:p w:rsidR="00FC5394" w:rsidRPr="00107B33" w:rsidRDefault="00FC5394" w:rsidP="00107B33">
      <w:pPr>
        <w:pStyle w:val="Titre1"/>
      </w:pPr>
      <w:bookmarkStart w:id="5" w:name="_Toc202887458"/>
      <w:r w:rsidRPr="00107B33">
        <w:t>NORMES ET REGLEMENTATION</w:t>
      </w:r>
      <w:bookmarkEnd w:id="5"/>
    </w:p>
    <w:p w:rsidR="0052630B" w:rsidRPr="00107B33" w:rsidRDefault="0052630B" w:rsidP="00343BE3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52630B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Les</w:t>
      </w:r>
      <w:r w:rsidR="0052630B" w:rsidRPr="00107B33">
        <w:rPr>
          <w:rFonts w:asciiTheme="minorHAnsi" w:hAnsiTheme="minorHAnsi" w:cstheme="minorHAnsi"/>
          <w:bCs/>
          <w:sz w:val="22"/>
          <w:szCs w:val="22"/>
        </w:rPr>
        <w:t xml:space="preserve"> normes et textes </w:t>
      </w:r>
      <w:r w:rsidR="00D744D6">
        <w:rPr>
          <w:rFonts w:asciiTheme="minorHAnsi" w:hAnsiTheme="minorHAnsi" w:cstheme="minorHAnsi"/>
          <w:bCs/>
          <w:sz w:val="22"/>
          <w:szCs w:val="22"/>
        </w:rPr>
        <w:t xml:space="preserve">officiels </w:t>
      </w:r>
      <w:r w:rsidR="00CC4E85">
        <w:rPr>
          <w:rFonts w:asciiTheme="minorHAnsi" w:hAnsiTheme="minorHAnsi" w:cstheme="minorHAnsi"/>
          <w:bCs/>
          <w:sz w:val="22"/>
          <w:szCs w:val="22"/>
        </w:rPr>
        <w:t xml:space="preserve">applicables au présent lot </w:t>
      </w:r>
      <w:r>
        <w:rPr>
          <w:rFonts w:asciiTheme="minorHAnsi" w:hAnsiTheme="minorHAnsi" w:cstheme="minorHAnsi"/>
          <w:bCs/>
          <w:sz w:val="22"/>
          <w:szCs w:val="22"/>
        </w:rPr>
        <w:t>sont les suivants :</w:t>
      </w:r>
    </w:p>
    <w:p w:rsidR="003D729D" w:rsidRDefault="003D729D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D.T.U. 20.1 Ouvrages en maçonnerie de petits éléments – parois et murs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D.T.U. 26.2 Chapes et dalles à base de liants hydrauliques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D.T.U. 52.1 Revêtements de sols scellés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-D.T.U. 55 Revêtements muraux scellés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n°12 Travaux de terrassements pour le bâtiment : Cahier des Charges et Cahier</w:t>
      </w:r>
      <w:r w:rsidR="003D729D" w:rsidRPr="0039547F">
        <w:rPr>
          <w:rFonts w:asciiTheme="minorHAnsi" w:hAnsiTheme="minorHAnsi" w:cstheme="minorHAnsi"/>
          <w:sz w:val="22"/>
          <w:szCs w:val="22"/>
        </w:rPr>
        <w:br w:type="textWrapping" w:clear="all"/>
        <w:t>des Clauses Spé</w:t>
      </w:r>
      <w:r w:rsidR="00911301">
        <w:rPr>
          <w:rFonts w:asciiTheme="minorHAnsi" w:hAnsiTheme="minorHAnsi" w:cstheme="minorHAnsi"/>
          <w:sz w:val="22"/>
          <w:szCs w:val="22"/>
        </w:rPr>
        <w:t>ciales.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n°13-1 Travaux de fondations superficielles : Cahier des Charges et Cahier des Clauses</w:t>
      </w:r>
      <w:r w:rsidR="00911301">
        <w:rPr>
          <w:rFonts w:asciiTheme="minorHAnsi" w:hAnsiTheme="minorHAnsi" w:cstheme="minorHAnsi"/>
          <w:sz w:val="22"/>
          <w:szCs w:val="22"/>
        </w:rPr>
        <w:t xml:space="preserve"> Spéciales et Règles de Calcul.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n°20 Cahier des Charges applicable aux travaux de maçonnerie, béton a</w:t>
      </w:r>
      <w:r w:rsidR="00911301">
        <w:rPr>
          <w:rFonts w:asciiTheme="minorHAnsi" w:hAnsiTheme="minorHAnsi" w:cstheme="minorHAnsi"/>
          <w:sz w:val="22"/>
          <w:szCs w:val="22"/>
        </w:rPr>
        <w:t>rmé, plâtrerie et ses additifs.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 xml:space="preserve">DTU n°20-11 Parois et murs en maçonnerie : Mémento et Règles de calcul </w:t>
      </w:r>
      <w:r w:rsidR="003D729D" w:rsidRPr="0039547F">
        <w:rPr>
          <w:rFonts w:asciiTheme="minorHAnsi" w:hAnsiTheme="minorHAnsi" w:cstheme="minorHAnsi"/>
          <w:sz w:val="22"/>
          <w:szCs w:val="22"/>
        </w:rPr>
        <w:br/>
        <w:t>simplifiées pour la concepti</w:t>
      </w:r>
      <w:r w:rsidR="00911301">
        <w:rPr>
          <w:rFonts w:asciiTheme="minorHAnsi" w:hAnsiTheme="minorHAnsi" w:cstheme="minorHAnsi"/>
          <w:sz w:val="22"/>
          <w:szCs w:val="22"/>
        </w:rPr>
        <w:t>on des ouvrages et additif n°1.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n°20-12 Conception du Gros Œuvre en maçonnerie des toitures destinées à recevoir</w:t>
      </w:r>
      <w:r w:rsidR="003D729D" w:rsidRPr="0039547F">
        <w:rPr>
          <w:rFonts w:asciiTheme="minorHAnsi" w:hAnsiTheme="minorHAnsi" w:cstheme="minorHAnsi"/>
          <w:sz w:val="22"/>
          <w:szCs w:val="22"/>
        </w:rPr>
        <w:br w:type="textWrapping" w:clear="all"/>
        <w:t>un revêtemen</w:t>
      </w:r>
      <w:r w:rsidR="00911301">
        <w:rPr>
          <w:rFonts w:asciiTheme="minorHAnsi" w:hAnsiTheme="minorHAnsi" w:cstheme="minorHAnsi"/>
          <w:sz w:val="22"/>
          <w:szCs w:val="22"/>
        </w:rPr>
        <w:t>t d’étanchéité et ses additifs.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n°21-3 prescriptions techniques relatives aux dalles et volées d’escaliers préfabriqués, en béton armé simplement posés sur des a</w:t>
      </w:r>
      <w:r w:rsidR="00911301">
        <w:rPr>
          <w:rFonts w:asciiTheme="minorHAnsi" w:hAnsiTheme="minorHAnsi" w:cstheme="minorHAnsi"/>
          <w:sz w:val="22"/>
          <w:szCs w:val="22"/>
        </w:rPr>
        <w:t>ppuis sensiblement horizontaux.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n°21-4 Prescriptions techniques concernant l’utilisation de chlorure de calcium et</w:t>
      </w:r>
      <w:r w:rsidR="003D729D" w:rsidRPr="0039547F">
        <w:rPr>
          <w:rFonts w:asciiTheme="minorHAnsi" w:hAnsiTheme="minorHAnsi" w:cstheme="minorHAnsi"/>
          <w:sz w:val="22"/>
          <w:szCs w:val="22"/>
        </w:rPr>
        <w:br w:type="textWrapping" w:clear="all"/>
        <w:t>des adjuvants contenant des chlorures dans la confection</w:t>
      </w:r>
      <w:r w:rsidR="00911301">
        <w:rPr>
          <w:rFonts w:asciiTheme="minorHAnsi" w:hAnsiTheme="minorHAnsi" w:cstheme="minorHAnsi"/>
          <w:sz w:val="22"/>
          <w:szCs w:val="22"/>
        </w:rPr>
        <w:t xml:space="preserve"> de coulis, mortiers et bétons.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n°23-1 Travaux de parois et murs en béton banché : Cahier des Charges, Règles</w:t>
      </w:r>
      <w:r w:rsidR="003D729D" w:rsidRPr="0039547F">
        <w:rPr>
          <w:rFonts w:asciiTheme="minorHAnsi" w:hAnsiTheme="minorHAnsi" w:cstheme="minorHAnsi"/>
          <w:sz w:val="22"/>
          <w:szCs w:val="22"/>
        </w:rPr>
        <w:br w:type="textWrapping" w:clear="all"/>
        <w:t>de Calcul et Mémento p</w:t>
      </w:r>
      <w:r w:rsidR="00911301">
        <w:rPr>
          <w:rFonts w:asciiTheme="minorHAnsi" w:hAnsiTheme="minorHAnsi" w:cstheme="minorHAnsi"/>
          <w:sz w:val="22"/>
          <w:szCs w:val="22"/>
        </w:rPr>
        <w:t>our la conception des ouvrages.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DTU n°26-1 Travaux d’induits aux mortiers de liants hydrauliques : Cahier des Charges e</w:t>
      </w:r>
      <w:r w:rsidR="00911301">
        <w:rPr>
          <w:rFonts w:asciiTheme="minorHAnsi" w:hAnsiTheme="minorHAnsi" w:cstheme="minorHAnsi"/>
          <w:sz w:val="22"/>
          <w:szCs w:val="22"/>
        </w:rPr>
        <w:t>t Cahier des Clauses Spéciales.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 xml:space="preserve">Règles techniques de conception et de calcul des ouvrages et constructions en béton armé, suivant la méthode des états limites, dites Règles BAEL 91. 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Règles de calcul des construction</w:t>
      </w:r>
      <w:r w:rsidR="00911301">
        <w:rPr>
          <w:rFonts w:asciiTheme="minorHAnsi" w:hAnsiTheme="minorHAnsi" w:cstheme="minorHAnsi"/>
          <w:sz w:val="22"/>
          <w:szCs w:val="22"/>
        </w:rPr>
        <w:t>s en acier, dites Règles CM 66.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 xml:space="preserve">Règles de calcul des déperditions de base des bâtiments. 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 xml:space="preserve">Règles définissant les effets de </w:t>
      </w:r>
      <w:smartTag w:uri="urn:schemas-microsoft-com:office:smarttags" w:element="PersonName">
        <w:smartTagPr>
          <w:attr w:name="ProductID" w:val="la Neige"/>
        </w:smartTagPr>
        <w:r w:rsidR="003D729D" w:rsidRPr="0039547F">
          <w:rPr>
            <w:rFonts w:asciiTheme="minorHAnsi" w:hAnsiTheme="minorHAnsi" w:cstheme="minorHAnsi"/>
            <w:sz w:val="22"/>
            <w:szCs w:val="22"/>
          </w:rPr>
          <w:t>la Neige</w:t>
        </w:r>
      </w:smartTag>
      <w:r w:rsidR="003D729D" w:rsidRPr="0039547F">
        <w:rPr>
          <w:rFonts w:asciiTheme="minorHAnsi" w:hAnsiTheme="minorHAnsi" w:cstheme="minorHAnsi"/>
          <w:sz w:val="22"/>
          <w:szCs w:val="22"/>
        </w:rPr>
        <w:t xml:space="preserve"> e</w:t>
      </w:r>
      <w:r w:rsidRPr="0039547F">
        <w:rPr>
          <w:rFonts w:asciiTheme="minorHAnsi" w:hAnsiTheme="minorHAnsi" w:cstheme="minorHAnsi"/>
          <w:sz w:val="22"/>
          <w:szCs w:val="22"/>
        </w:rPr>
        <w:t>t du Vent sur les constructions</w:t>
      </w:r>
      <w:r w:rsidR="003D729D" w:rsidRPr="0039547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La méthode de prévision par le calcul du comportement</w:t>
      </w:r>
      <w:r w:rsidRPr="0039547F">
        <w:rPr>
          <w:rFonts w:asciiTheme="minorHAnsi" w:hAnsiTheme="minorHAnsi" w:cstheme="minorHAnsi"/>
          <w:sz w:val="22"/>
          <w:szCs w:val="22"/>
        </w:rPr>
        <w:t xml:space="preserve"> au feu des structures en béton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911301">
        <w:rPr>
          <w:rFonts w:asciiTheme="minorHAnsi" w:hAnsiTheme="minorHAnsi" w:cstheme="minorHAnsi"/>
          <w:sz w:val="22"/>
          <w:szCs w:val="22"/>
        </w:rPr>
        <w:t>Les règles parasismiques PS 92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Les règles de sécu</w:t>
      </w:r>
      <w:r w:rsidR="00911301">
        <w:rPr>
          <w:rFonts w:asciiTheme="minorHAnsi" w:hAnsiTheme="minorHAnsi" w:cstheme="minorHAnsi"/>
          <w:sz w:val="22"/>
          <w:szCs w:val="22"/>
        </w:rPr>
        <w:t>rité contre l’incendie des ERP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 xml:space="preserve">Règles d’homologation définissant l’utilisation des </w:t>
      </w:r>
      <w:r w:rsidR="00911301">
        <w:rPr>
          <w:rFonts w:asciiTheme="minorHAnsi" w:hAnsiTheme="minorHAnsi" w:cstheme="minorHAnsi"/>
          <w:sz w:val="22"/>
          <w:szCs w:val="22"/>
        </w:rPr>
        <w:t>fers à béton crénelés et lisses</w:t>
      </w:r>
    </w:p>
    <w:p w:rsidR="003D729D" w:rsidRPr="0039547F" w:rsidRDefault="0039547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D729D" w:rsidRPr="0039547F">
        <w:rPr>
          <w:rFonts w:asciiTheme="minorHAnsi" w:hAnsiTheme="minorHAnsi" w:cstheme="minorHAnsi"/>
          <w:sz w:val="22"/>
          <w:szCs w:val="22"/>
        </w:rPr>
        <w:t>Pour les planchers préfabriqués, le CPT PLANCHER Titres I et III, édité par le CSTB,</w:t>
      </w:r>
      <w:r w:rsidR="003D729D" w:rsidRPr="0039547F">
        <w:rPr>
          <w:rFonts w:asciiTheme="minorHAnsi" w:hAnsiTheme="minorHAnsi" w:cstheme="minorHAnsi"/>
          <w:sz w:val="22"/>
          <w:szCs w:val="22"/>
        </w:rPr>
        <w:br w:type="textWrapping" w:clear="all"/>
        <w:t xml:space="preserve">norme NFP 06001, en rapport </w:t>
      </w:r>
      <w:r w:rsidR="00911301">
        <w:rPr>
          <w:rFonts w:asciiTheme="minorHAnsi" w:hAnsiTheme="minorHAnsi" w:cstheme="minorHAnsi"/>
          <w:sz w:val="22"/>
          <w:szCs w:val="22"/>
        </w:rPr>
        <w:t>avec les surcharges préconisées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D.T.U. 52.1 Revêtements de sols scellés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lastRenderedPageBreak/>
        <w:t>- DTU 26.2 - Chapes &amp; dalles à base de liants hydrauliques,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cahiers du CSTB n°2030 d’octobre 1985, n° 2624 et 2625 de décembre 1992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normes NF-P 15.101</w:t>
      </w:r>
      <w:r w:rsidR="00911301">
        <w:rPr>
          <w:rFonts w:asciiTheme="minorHAnsi" w:hAnsiTheme="minorHAnsi" w:cstheme="minorHAnsi"/>
          <w:sz w:val="22"/>
          <w:szCs w:val="22"/>
        </w:rPr>
        <w:t xml:space="preserve"> à 15.462 : liants hydrauliques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normes DIN 51 097 et DIN 18 025</w:t>
      </w:r>
    </w:p>
    <w:p w:rsidR="003D729D" w:rsidRPr="0039547F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directive CE sur les produits de construction 89/106/CEE modifiée par la directive</w:t>
      </w:r>
      <w:r w:rsidR="00911301">
        <w:rPr>
          <w:rFonts w:asciiTheme="minorHAnsi" w:hAnsiTheme="minorHAnsi" w:cstheme="minorHAnsi"/>
          <w:sz w:val="22"/>
          <w:szCs w:val="22"/>
        </w:rPr>
        <w:t xml:space="preserve"> 93/48/CEE </w:t>
      </w:r>
      <w:r w:rsidRPr="0039547F">
        <w:rPr>
          <w:rFonts w:asciiTheme="minorHAnsi" w:hAnsiTheme="minorHAnsi" w:cstheme="minorHAnsi"/>
          <w:sz w:val="22"/>
          <w:szCs w:val="22"/>
        </w:rPr>
        <w:t>concernant l’exigence des sols à caractéristiques antidérapantes</w:t>
      </w:r>
    </w:p>
    <w:p w:rsidR="003D729D" w:rsidRDefault="003D729D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39547F">
        <w:rPr>
          <w:rFonts w:asciiTheme="minorHAnsi" w:hAnsiTheme="minorHAnsi" w:cstheme="minorHAnsi"/>
          <w:sz w:val="22"/>
          <w:szCs w:val="22"/>
        </w:rPr>
        <w:t>- GS 12 : Revêtements de sol - Notice sur le classement UPEC et classement UPEC des</w:t>
      </w:r>
      <w:r w:rsidR="00911301">
        <w:rPr>
          <w:rFonts w:asciiTheme="minorHAnsi" w:hAnsiTheme="minorHAnsi" w:cstheme="minorHAnsi"/>
          <w:sz w:val="22"/>
          <w:szCs w:val="22"/>
        </w:rPr>
        <w:t xml:space="preserve"> </w:t>
      </w:r>
      <w:r w:rsidRPr="0039547F">
        <w:rPr>
          <w:rFonts w:asciiTheme="minorHAnsi" w:hAnsiTheme="minorHAnsi" w:cstheme="minorHAnsi"/>
          <w:sz w:val="22"/>
          <w:szCs w:val="22"/>
        </w:rPr>
        <w:t xml:space="preserve">locaux </w:t>
      </w:r>
    </w:p>
    <w:p w:rsidR="00911301" w:rsidRPr="006F694F" w:rsidRDefault="00911301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6F694F">
        <w:rPr>
          <w:rFonts w:asciiTheme="minorHAnsi" w:hAnsiTheme="minorHAnsi" w:cstheme="minorHAnsi"/>
          <w:sz w:val="22"/>
          <w:szCs w:val="22"/>
        </w:rPr>
        <w:t>-guides techniques pour la réalisation des remblais et des couches de forme édités par le SETRA,</w:t>
      </w:r>
      <w:r w:rsidR="00F00E7B" w:rsidRPr="006F694F">
        <w:rPr>
          <w:rFonts w:asciiTheme="minorHAnsi" w:hAnsiTheme="minorHAnsi" w:cstheme="minorHAnsi"/>
          <w:sz w:val="22"/>
          <w:szCs w:val="22"/>
        </w:rPr>
        <w:t xml:space="preserve"> </w:t>
      </w:r>
      <w:r w:rsidRPr="006F694F">
        <w:rPr>
          <w:rFonts w:asciiTheme="minorHAnsi" w:hAnsiTheme="minorHAnsi" w:cstheme="minorHAnsi"/>
          <w:sz w:val="22"/>
          <w:szCs w:val="22"/>
        </w:rPr>
        <w:t>LCPC </w:t>
      </w:r>
    </w:p>
    <w:p w:rsidR="00911301" w:rsidRPr="006F694F" w:rsidRDefault="00911301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6F694F">
        <w:rPr>
          <w:rFonts w:asciiTheme="minorHAnsi" w:hAnsiTheme="minorHAnsi" w:cstheme="minorHAnsi"/>
          <w:sz w:val="22"/>
          <w:szCs w:val="22"/>
        </w:rPr>
        <w:t>-</w:t>
      </w:r>
      <w:r w:rsidRPr="006F694F">
        <w:rPr>
          <w:rFonts w:asciiTheme="minorHAnsi" w:hAnsiTheme="minorHAnsi" w:cstheme="minorHAnsi"/>
          <w:sz w:val="22"/>
          <w:szCs w:val="22"/>
        </w:rPr>
        <w:tab/>
        <w:t>règles sanitaires et de voirie du département et de la ville du lieu de construction</w:t>
      </w:r>
    </w:p>
    <w:p w:rsidR="00911301" w:rsidRPr="006F694F" w:rsidRDefault="00911301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6F694F">
        <w:rPr>
          <w:rFonts w:asciiTheme="minorHAnsi" w:hAnsiTheme="minorHAnsi" w:cstheme="minorHAnsi"/>
          <w:sz w:val="22"/>
          <w:szCs w:val="22"/>
        </w:rPr>
        <w:t>-</w:t>
      </w:r>
      <w:r w:rsidRPr="006F694F">
        <w:rPr>
          <w:rFonts w:asciiTheme="minorHAnsi" w:hAnsiTheme="minorHAnsi" w:cstheme="minorHAnsi"/>
          <w:sz w:val="22"/>
          <w:szCs w:val="22"/>
        </w:rPr>
        <w:tab/>
        <w:t>fascicule 71 pour la réalisation des réseaux d’eau potable</w:t>
      </w:r>
    </w:p>
    <w:p w:rsidR="00911301" w:rsidRPr="006F694F" w:rsidRDefault="00911301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6F694F">
        <w:rPr>
          <w:rFonts w:asciiTheme="minorHAnsi" w:hAnsiTheme="minorHAnsi" w:cstheme="minorHAnsi"/>
          <w:sz w:val="22"/>
          <w:szCs w:val="22"/>
        </w:rPr>
        <w:t>- instruction interministérielle sur la signalisation routière</w:t>
      </w:r>
    </w:p>
    <w:p w:rsidR="006F694F" w:rsidRPr="00AC30EE" w:rsidRDefault="006F694F" w:rsidP="006F694F">
      <w:pPr>
        <w:widowControl w:val="0"/>
        <w:numPr>
          <w:ilvl w:val="0"/>
          <w:numId w:val="28"/>
        </w:numPr>
        <w:tabs>
          <w:tab w:val="left" w:pos="851"/>
          <w:tab w:val="left" w:pos="1134"/>
          <w:tab w:val="right" w:leader="dot" w:pos="9639"/>
        </w:tabs>
        <w:spacing w:before="160" w:after="100" w:line="240" w:lineRule="auto"/>
        <w:ind w:left="851" w:hanging="284"/>
        <w:contextualSpacing/>
        <w:outlineLvl w:val="2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C30EE">
        <w:rPr>
          <w:rFonts w:asciiTheme="minorHAnsi" w:hAnsiTheme="minorHAnsi" w:cstheme="minorHAnsi"/>
          <w:color w:val="000000"/>
          <w:sz w:val="22"/>
          <w:szCs w:val="22"/>
        </w:rPr>
        <w:t>DTU 43 : étanchéité des toitures</w:t>
      </w:r>
    </w:p>
    <w:p w:rsidR="006F694F" w:rsidRPr="00AC30EE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sz w:val="22"/>
          <w:szCs w:val="22"/>
        </w:rPr>
        <w:t>DTU 40.14 –</w:t>
      </w:r>
      <w:r w:rsidRPr="00AC30EE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hyperlink r:id="rId9" w:tgtFrame="_blank" w:tooltip="DTU 40.14" w:history="1">
        <w:r w:rsidRPr="00AC30EE">
          <w:rPr>
            <w:rStyle w:val="Lienhypertexte"/>
            <w:rFonts w:asciiTheme="minorHAnsi" w:hAnsiTheme="minorHAnsi" w:cstheme="minorHAnsi"/>
            <w:color w:val="auto"/>
            <w:sz w:val="22"/>
            <w:szCs w:val="22"/>
            <w:u w:val="none"/>
          </w:rPr>
          <w:t>Couverture en bardeaux bitumés</w:t>
        </w:r>
      </w:hyperlink>
    </w:p>
    <w:p w:rsidR="006F694F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sz w:val="22"/>
          <w:szCs w:val="22"/>
        </w:rPr>
        <w:t>DTU 40.41 –</w:t>
      </w:r>
      <w:r w:rsidRPr="00AC30EE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hyperlink r:id="rId10" w:tgtFrame="_blank" w:tooltip="DTU 40.41" w:history="1">
        <w:r w:rsidRPr="00AC30EE">
          <w:rPr>
            <w:rStyle w:val="Lienhypertexte"/>
            <w:rFonts w:asciiTheme="minorHAnsi" w:hAnsiTheme="minorHAnsi" w:cstheme="minorHAnsi"/>
            <w:color w:val="auto"/>
            <w:sz w:val="22"/>
            <w:szCs w:val="22"/>
            <w:u w:val="none"/>
          </w:rPr>
          <w:t>Couvertures par éléments métalliques en feuilles et longues feuilles en zinc</w:t>
        </w:r>
      </w:hyperlink>
    </w:p>
    <w:p w:rsidR="006F694F" w:rsidRPr="00AC30EE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sz w:val="22"/>
          <w:szCs w:val="22"/>
        </w:rPr>
        <w:t>DTU 40.44 –</w:t>
      </w:r>
      <w:r w:rsidRPr="00AC30EE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hyperlink r:id="rId11" w:tgtFrame="_blank" w:tooltip="DTU 40.44" w:history="1">
        <w:r w:rsidRPr="00AC30EE">
          <w:rPr>
            <w:rStyle w:val="Lienhypertexte"/>
            <w:rFonts w:asciiTheme="minorHAnsi" w:hAnsiTheme="minorHAnsi" w:cstheme="minorHAnsi"/>
            <w:color w:val="auto"/>
            <w:sz w:val="22"/>
            <w:szCs w:val="22"/>
            <w:u w:val="none"/>
          </w:rPr>
          <w:t>Couvertures par éléments métalliques en feuilles et longues feuilles en acier inoxydable étamé</w:t>
        </w:r>
      </w:hyperlink>
    </w:p>
    <w:p w:rsidR="006F694F" w:rsidRPr="00AC30EE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sz w:val="22"/>
          <w:szCs w:val="22"/>
        </w:rPr>
        <w:t>DTU 40.45 –</w:t>
      </w:r>
      <w:r w:rsidRPr="00AC30EE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hyperlink r:id="rId12" w:tgtFrame="_blank" w:tooltip="DTU 40.45" w:history="1">
        <w:r w:rsidRPr="00AC30EE">
          <w:rPr>
            <w:rStyle w:val="Lienhypertexte"/>
            <w:rFonts w:asciiTheme="minorHAnsi" w:hAnsiTheme="minorHAnsi" w:cstheme="minorHAnsi"/>
            <w:color w:val="auto"/>
            <w:sz w:val="22"/>
            <w:szCs w:val="22"/>
            <w:u w:val="none"/>
          </w:rPr>
          <w:t>Couverture par éléments métalliques en feuilles et longues feuilles en cuivre</w:t>
        </w:r>
      </w:hyperlink>
    </w:p>
    <w:p w:rsidR="006F694F" w:rsidRPr="00AC30EE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Cahier des charges </w:t>
      </w:r>
      <w:r w:rsidRPr="00AC30EE">
        <w:rPr>
          <w:rFonts w:asciiTheme="minorHAnsi" w:hAnsiTheme="minorHAnsi" w:cstheme="minorHAnsi"/>
          <w:color w:val="000000"/>
          <w:sz w:val="22"/>
          <w:szCs w:val="22"/>
        </w:rPr>
        <w:t xml:space="preserve">de l'Office des Asphaltes (Office des Asphaltes). </w:t>
      </w:r>
    </w:p>
    <w:p w:rsidR="006F694F" w:rsidRPr="00AC30EE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Cahiers du CSTB n° 2358 </w:t>
      </w:r>
      <w:r w:rsidRPr="00AC30EE">
        <w:rPr>
          <w:rFonts w:asciiTheme="minorHAnsi" w:hAnsiTheme="minorHAnsi" w:cstheme="minorHAnsi"/>
          <w:color w:val="000000"/>
          <w:sz w:val="22"/>
          <w:szCs w:val="22"/>
        </w:rPr>
        <w:t xml:space="preserve">et 2433 : Classement F.I.T. </w:t>
      </w:r>
    </w:p>
    <w:p w:rsidR="006F694F" w:rsidRPr="00AC30EE" w:rsidRDefault="006F694F" w:rsidP="006F694F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50" w:afterAutospacing="0" w:line="330" w:lineRule="atLeast"/>
        <w:ind w:left="851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AC30E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Cahier du CSTB n° 3229 </w:t>
      </w:r>
      <w:r w:rsidRPr="00AC30EE">
        <w:rPr>
          <w:rFonts w:asciiTheme="minorHAnsi" w:hAnsiTheme="minorHAnsi" w:cstheme="minorHAnsi"/>
          <w:color w:val="000000"/>
          <w:sz w:val="22"/>
          <w:szCs w:val="22"/>
        </w:rPr>
        <w:t>Annexe 4 B</w:t>
      </w:r>
    </w:p>
    <w:p w:rsidR="006F694F" w:rsidRPr="00911301" w:rsidRDefault="006F694F" w:rsidP="00911301">
      <w:pPr>
        <w:pStyle w:val="Retrait1"/>
        <w:tabs>
          <w:tab w:val="clear" w:pos="709"/>
          <w:tab w:val="left" w:pos="142"/>
        </w:tabs>
        <w:ind w:hanging="709"/>
        <w:jc w:val="left"/>
        <w:rPr>
          <w:rFonts w:asciiTheme="minorHAnsi" w:hAnsiTheme="minorHAnsi" w:cstheme="minorHAnsi"/>
          <w:szCs w:val="22"/>
        </w:rPr>
      </w:pPr>
    </w:p>
    <w:p w:rsidR="00911301" w:rsidRPr="0039547F" w:rsidRDefault="00911301" w:rsidP="003D729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C14DBF" w:rsidRPr="000E724C" w:rsidRDefault="00C14DBF" w:rsidP="003D729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CB5BB1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Cette liste est donnée à titre indicatif, elle est non exhaustive.</w:t>
      </w:r>
    </w:p>
    <w:p w:rsidR="00CB5BB1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</w:p>
    <w:p w:rsidR="00CB5BB1" w:rsidRPr="00CB5BB1" w:rsidRDefault="00CB5BB1" w:rsidP="00343BE3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</w:p>
    <w:p w:rsidR="00FC5394" w:rsidRDefault="00FC5394" w:rsidP="00107B33">
      <w:pPr>
        <w:pStyle w:val="Titre1"/>
      </w:pPr>
      <w:bookmarkStart w:id="6" w:name="_Toc202887459"/>
      <w:r w:rsidRPr="00107B33">
        <w:t>CONNAISSANCE DES LIEUX</w:t>
      </w:r>
      <w:bookmarkEnd w:id="6"/>
    </w:p>
    <w:p w:rsidR="001F0014" w:rsidRDefault="001F0014" w:rsidP="001F0014"/>
    <w:p w:rsidR="001F0014" w:rsidRPr="001F0014" w:rsidRDefault="001F0014" w:rsidP="001F0014">
      <w:pPr>
        <w:rPr>
          <w:rFonts w:asciiTheme="minorHAnsi" w:hAnsiTheme="minorHAnsi" w:cstheme="minorHAnsi"/>
          <w:sz w:val="22"/>
          <w:szCs w:val="22"/>
        </w:rPr>
      </w:pPr>
      <w:r w:rsidRPr="001F0014">
        <w:rPr>
          <w:rFonts w:asciiTheme="minorHAnsi" w:hAnsiTheme="minorHAnsi" w:cstheme="minorHAnsi"/>
          <w:sz w:val="22"/>
          <w:szCs w:val="22"/>
        </w:rPr>
        <w:t xml:space="preserve">Le titulaire aura pris connaissance des </w:t>
      </w:r>
      <w:r w:rsidR="003D729D">
        <w:rPr>
          <w:rFonts w:asciiTheme="minorHAnsi" w:hAnsiTheme="minorHAnsi" w:cstheme="minorHAnsi"/>
          <w:sz w:val="22"/>
          <w:szCs w:val="22"/>
        </w:rPr>
        <w:t xml:space="preserve">lieux et </w:t>
      </w:r>
      <w:r w:rsidRPr="001F0014">
        <w:rPr>
          <w:rFonts w:asciiTheme="minorHAnsi" w:hAnsiTheme="minorHAnsi" w:cstheme="minorHAnsi"/>
          <w:sz w:val="22"/>
          <w:szCs w:val="22"/>
        </w:rPr>
        <w:t>contraintes de chantier conformément au CCTC.</w:t>
      </w:r>
    </w:p>
    <w:p w:rsidR="000F2A1B" w:rsidRPr="00B73339" w:rsidRDefault="000F2A1B" w:rsidP="008533DA">
      <w:pPr>
        <w:rPr>
          <w:sz w:val="18"/>
          <w:szCs w:val="18"/>
        </w:rPr>
      </w:pPr>
    </w:p>
    <w:p w:rsidR="004A6261" w:rsidRPr="004A6261" w:rsidRDefault="004A6261" w:rsidP="004A6261"/>
    <w:p w:rsidR="004A6261" w:rsidRPr="00107B33" w:rsidRDefault="004A6261" w:rsidP="004A6261">
      <w:pPr>
        <w:pStyle w:val="Titre1"/>
      </w:pPr>
      <w:bookmarkStart w:id="7" w:name="_Toc202887460"/>
      <w:r>
        <w:t>BASES DE CALCULS</w:t>
      </w:r>
      <w:bookmarkEnd w:id="7"/>
    </w:p>
    <w:p w:rsidR="00C471EE" w:rsidRDefault="00C471EE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</w:p>
    <w:p w:rsidR="004A6261" w:rsidRDefault="00CC4E85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Sans objet</w:t>
      </w:r>
    </w:p>
    <w:p w:rsidR="00B55D90" w:rsidRDefault="00B55D90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</w:p>
    <w:p w:rsidR="004A6261" w:rsidRDefault="004A6261" w:rsidP="004A6261">
      <w:pPr>
        <w:tabs>
          <w:tab w:val="left" w:pos="142"/>
          <w:tab w:val="num" w:pos="1620"/>
        </w:tabs>
        <w:spacing w:line="240" w:lineRule="auto"/>
        <w:ind w:right="-289"/>
        <w:rPr>
          <w:rFonts w:asciiTheme="minorHAnsi" w:hAnsiTheme="minorHAnsi" w:cstheme="minorHAnsi"/>
          <w:sz w:val="22"/>
          <w:szCs w:val="22"/>
        </w:rPr>
      </w:pPr>
    </w:p>
    <w:p w:rsidR="004A6261" w:rsidRDefault="004A6261" w:rsidP="004A6261">
      <w:pPr>
        <w:pStyle w:val="Titre1"/>
      </w:pPr>
      <w:bookmarkStart w:id="8" w:name="_Toc202887461"/>
      <w:r>
        <w:t>PLANS et DOCUMENTS EXE A FOURNIR</w:t>
      </w:r>
      <w:bookmarkEnd w:id="8"/>
    </w:p>
    <w:p w:rsidR="001F0014" w:rsidRDefault="001F0014" w:rsidP="00B55D90">
      <w:pPr>
        <w:rPr>
          <w:rFonts w:asciiTheme="minorHAnsi" w:hAnsiTheme="minorHAnsi" w:cstheme="minorHAnsi"/>
          <w:sz w:val="22"/>
          <w:szCs w:val="22"/>
        </w:rPr>
      </w:pPr>
    </w:p>
    <w:p w:rsidR="00CB13E0" w:rsidRPr="00CB5BB1" w:rsidRDefault="00CB13E0" w:rsidP="00CB13E0">
      <w:pPr>
        <w:pStyle w:val="Retrait1religne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Voir CCTC</w:t>
      </w:r>
    </w:p>
    <w:p w:rsidR="000F2A1B" w:rsidRPr="00B55D90" w:rsidRDefault="000F2A1B" w:rsidP="00B55D90">
      <w:pPr>
        <w:rPr>
          <w:rFonts w:asciiTheme="minorHAnsi" w:hAnsiTheme="minorHAnsi" w:cstheme="minorHAnsi"/>
          <w:sz w:val="22"/>
          <w:szCs w:val="22"/>
        </w:rPr>
      </w:pPr>
    </w:p>
    <w:p w:rsidR="006B1457" w:rsidRPr="00107B33" w:rsidRDefault="006B1457" w:rsidP="00343BE3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FC5394" w:rsidRPr="00107B33" w:rsidRDefault="00FC5394" w:rsidP="00107B33">
      <w:pPr>
        <w:pStyle w:val="Titre1"/>
      </w:pPr>
      <w:bookmarkStart w:id="9" w:name="_Toc202887462"/>
      <w:r w:rsidRPr="00107B33">
        <w:t>PRESCRIPTIONS TECHNIQUES</w:t>
      </w:r>
      <w:bookmarkEnd w:id="9"/>
    </w:p>
    <w:p w:rsidR="008533DA" w:rsidRDefault="008533DA" w:rsidP="008533DA">
      <w:pPr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</w:p>
    <w:p w:rsidR="00CC4E85" w:rsidRPr="001F0014" w:rsidRDefault="008533DA" w:rsidP="00056A7F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F0014">
        <w:rPr>
          <w:rFonts w:asciiTheme="minorHAnsi" w:hAnsiTheme="minorHAnsi" w:cstheme="minorHAnsi"/>
          <w:sz w:val="22"/>
          <w:szCs w:val="22"/>
        </w:rPr>
        <w:t>Les prescriptions sont</w:t>
      </w:r>
      <w:r w:rsidR="00056A7F" w:rsidRPr="001F0014">
        <w:rPr>
          <w:rFonts w:asciiTheme="minorHAnsi" w:hAnsiTheme="minorHAnsi" w:cstheme="minorHAnsi"/>
          <w:sz w:val="22"/>
          <w:szCs w:val="22"/>
        </w:rPr>
        <w:t xml:space="preserve"> détaillées</w:t>
      </w:r>
      <w:r w:rsidRPr="001F0014">
        <w:rPr>
          <w:rFonts w:asciiTheme="minorHAnsi" w:hAnsiTheme="minorHAnsi" w:cstheme="minorHAnsi"/>
          <w:sz w:val="22"/>
          <w:szCs w:val="22"/>
        </w:rPr>
        <w:t xml:space="preserve"> </w:t>
      </w:r>
      <w:r w:rsidR="00376196">
        <w:rPr>
          <w:rFonts w:asciiTheme="minorHAnsi" w:hAnsiTheme="minorHAnsi" w:cstheme="minorHAnsi"/>
          <w:sz w:val="22"/>
          <w:szCs w:val="22"/>
        </w:rPr>
        <w:t>dans le</w:t>
      </w:r>
      <w:r w:rsidRPr="001F0014">
        <w:rPr>
          <w:rFonts w:asciiTheme="minorHAnsi" w:hAnsiTheme="minorHAnsi" w:cstheme="minorHAnsi"/>
          <w:sz w:val="22"/>
          <w:szCs w:val="22"/>
        </w:rPr>
        <w:t xml:space="preserve"> B</w:t>
      </w:r>
      <w:r w:rsidR="00056A7F" w:rsidRPr="001F0014">
        <w:rPr>
          <w:rFonts w:asciiTheme="minorHAnsi" w:hAnsiTheme="minorHAnsi" w:cstheme="minorHAnsi"/>
          <w:sz w:val="22"/>
          <w:szCs w:val="22"/>
        </w:rPr>
        <w:t>ordereau de Prix Unitaires.</w:t>
      </w:r>
    </w:p>
    <w:p w:rsidR="00056A7F" w:rsidRPr="00107B33" w:rsidRDefault="00056A7F" w:rsidP="00056A7F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color w:val="00B050"/>
          <w:sz w:val="22"/>
          <w:szCs w:val="22"/>
        </w:rPr>
      </w:pPr>
    </w:p>
    <w:p w:rsidR="004A6261" w:rsidRPr="00107B33" w:rsidRDefault="004A6261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FC5394" w:rsidRPr="00107B33" w:rsidRDefault="00FC5394" w:rsidP="00107B33">
      <w:pPr>
        <w:pStyle w:val="Titre1"/>
      </w:pPr>
      <w:bookmarkStart w:id="10" w:name="_Toc202887463"/>
      <w:r w:rsidRPr="00107B33">
        <w:lastRenderedPageBreak/>
        <w:t>CONTROLE, ESSAI ET MISE EN SERVICE</w:t>
      </w:r>
      <w:bookmarkEnd w:id="10"/>
    </w:p>
    <w:p w:rsidR="00871109" w:rsidRPr="00107B33" w:rsidRDefault="00871109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8533DA" w:rsidRPr="00322D51" w:rsidRDefault="008533DA" w:rsidP="008533DA">
      <w:pPr>
        <w:tabs>
          <w:tab w:val="left" w:pos="431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Le contrôle visuel de la bonne exécution des travaux devra être fait avec le chargé d’opération.</w:t>
      </w:r>
    </w:p>
    <w:p w:rsidR="00871109" w:rsidRDefault="00871109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F8621B" w:rsidRPr="00107B33" w:rsidRDefault="00F8621B" w:rsidP="00FC5394">
      <w:pPr>
        <w:tabs>
          <w:tab w:val="left" w:pos="431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162836" w:rsidRDefault="00B55D90" w:rsidP="00B55D90">
      <w:pPr>
        <w:pStyle w:val="Titre1"/>
      </w:pPr>
      <w:bookmarkStart w:id="11" w:name="_Toc202887464"/>
      <w:r>
        <w:t>DOE</w:t>
      </w:r>
      <w:bookmarkEnd w:id="11"/>
    </w:p>
    <w:bookmarkEnd w:id="3"/>
    <w:bookmarkEnd w:id="4"/>
    <w:p w:rsidR="00CC4E85" w:rsidRDefault="00CC4E85" w:rsidP="006769C5">
      <w:pPr>
        <w:pStyle w:val="Retrait1religne"/>
        <w:ind w:firstLine="0"/>
        <w:rPr>
          <w:rFonts w:ascii="Arial Narrow" w:hAnsi="Arial Narrow"/>
        </w:rPr>
      </w:pPr>
    </w:p>
    <w:p w:rsidR="004334C6" w:rsidRPr="00CB5BB1" w:rsidRDefault="0036336D" w:rsidP="006769C5">
      <w:pPr>
        <w:pStyle w:val="Retrait1religne"/>
        <w:ind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F8621B">
        <w:rPr>
          <w:rFonts w:asciiTheme="minorHAnsi" w:hAnsiTheme="minorHAnsi" w:cstheme="minorHAnsi"/>
          <w:sz w:val="22"/>
          <w:szCs w:val="22"/>
        </w:rPr>
        <w:t>oir CCTC</w:t>
      </w:r>
    </w:p>
    <w:sectPr w:rsidR="004334C6" w:rsidRPr="00CB5BB1" w:rsidSect="00421AAC">
      <w:footerReference w:type="default" r:id="rId13"/>
      <w:footerReference w:type="first" r:id="rId14"/>
      <w:pgSz w:w="11906" w:h="16838" w:code="9"/>
      <w:pgMar w:top="1276" w:right="1418" w:bottom="1276" w:left="1418" w:header="720" w:footer="4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088" w:rsidRDefault="00814088">
      <w:r>
        <w:separator/>
      </w:r>
    </w:p>
  </w:endnote>
  <w:endnote w:type="continuationSeparator" w:id="0">
    <w:p w:rsidR="00814088" w:rsidRDefault="0081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arrator"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Ind w:w="7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567"/>
      <w:gridCol w:w="2410"/>
      <w:gridCol w:w="3119"/>
      <w:gridCol w:w="567"/>
      <w:gridCol w:w="389"/>
      <w:gridCol w:w="284"/>
      <w:gridCol w:w="389"/>
    </w:tblGrid>
    <w:tr w:rsidR="00814088" w:rsidTr="00D41CC6">
      <w:trPr>
        <w:cantSplit/>
      </w:trPr>
      <w:tc>
        <w:tcPr>
          <w:tcW w:w="2268" w:type="dxa"/>
          <w:shd w:val="pct15" w:color="auto" w:fill="FFFFFF"/>
        </w:tcPr>
        <w:p w:rsidR="00814088" w:rsidRDefault="009678B7" w:rsidP="00227AAD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>DAT</w:t>
          </w:r>
        </w:p>
      </w:tc>
      <w:tc>
        <w:tcPr>
          <w:tcW w:w="567" w:type="dxa"/>
          <w:shd w:val="pct15" w:color="auto" w:fill="FFFFFF"/>
        </w:tcPr>
        <w:p w:rsidR="00814088" w:rsidRDefault="00814088" w:rsidP="00106B51">
          <w:pPr>
            <w:pStyle w:val="Pieddepage"/>
            <w:jc w:val="left"/>
            <w:rPr>
              <w:i/>
              <w:sz w:val="18"/>
            </w:rPr>
          </w:pPr>
          <w:r>
            <w:rPr>
              <w:i/>
              <w:sz w:val="18"/>
            </w:rPr>
            <w:t xml:space="preserve">Réf : </w:t>
          </w:r>
        </w:p>
      </w:tc>
      <w:tc>
        <w:tcPr>
          <w:tcW w:w="2410" w:type="dxa"/>
        </w:tcPr>
        <w:p w:rsidR="00814088" w:rsidRPr="00F968AF" w:rsidRDefault="00814088" w:rsidP="00BB4388">
          <w:pPr>
            <w:pStyle w:val="Pieddepage"/>
            <w:jc w:val="center"/>
            <w:rPr>
              <w:i/>
              <w:sz w:val="16"/>
              <w:szCs w:val="16"/>
            </w:rPr>
          </w:pPr>
        </w:p>
      </w:tc>
      <w:tc>
        <w:tcPr>
          <w:tcW w:w="3119" w:type="dxa"/>
          <w:shd w:val="pct15" w:color="auto" w:fill="FFFFFF"/>
        </w:tcPr>
        <w:p w:rsidR="00814088" w:rsidRDefault="00BB4388" w:rsidP="00CB5BB1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CCTP</w:t>
          </w:r>
        </w:p>
      </w:tc>
      <w:tc>
        <w:tcPr>
          <w:tcW w:w="567" w:type="dxa"/>
          <w:shd w:val="pct15" w:color="auto" w:fill="FFFFFF"/>
        </w:tcPr>
        <w:p w:rsidR="00814088" w:rsidRDefault="00814088" w:rsidP="00106B51">
          <w:pPr>
            <w:pStyle w:val="Pieddepage"/>
            <w:jc w:val="right"/>
            <w:rPr>
              <w:i/>
              <w:sz w:val="18"/>
            </w:rPr>
          </w:pPr>
          <w:proofErr w:type="gramStart"/>
          <w:r>
            <w:rPr>
              <w:i/>
              <w:sz w:val="18"/>
            </w:rPr>
            <w:t>page</w:t>
          </w:r>
          <w:proofErr w:type="gramEnd"/>
        </w:p>
      </w:tc>
      <w:tc>
        <w:tcPr>
          <w:tcW w:w="389" w:type="dxa"/>
        </w:tcPr>
        <w:p w:rsidR="00814088" w:rsidRPr="00E934B0" w:rsidRDefault="00814088" w:rsidP="00106B51">
          <w:pPr>
            <w:pStyle w:val="Pieddepage"/>
            <w:jc w:val="center"/>
            <w:rPr>
              <w:i/>
              <w:iCs/>
              <w:sz w:val="18"/>
            </w:rPr>
          </w:pPr>
          <w:r w:rsidRPr="00E934B0">
            <w:rPr>
              <w:rStyle w:val="Numrodepage"/>
              <w:i/>
              <w:iCs/>
              <w:sz w:val="18"/>
            </w:rPr>
            <w:fldChar w:fldCharType="begin"/>
          </w:r>
          <w:r w:rsidRPr="00E934B0">
            <w:rPr>
              <w:rStyle w:val="Numrodepage"/>
              <w:i/>
              <w:iCs/>
              <w:sz w:val="18"/>
            </w:rPr>
            <w:instrText xml:space="preserve"> PAGE </w:instrText>
          </w:r>
          <w:r w:rsidRPr="00E934B0">
            <w:rPr>
              <w:rStyle w:val="Numrodepage"/>
              <w:i/>
              <w:iCs/>
              <w:sz w:val="18"/>
            </w:rPr>
            <w:fldChar w:fldCharType="separate"/>
          </w:r>
          <w:r w:rsidR="0053508C">
            <w:rPr>
              <w:rStyle w:val="Numrodepage"/>
              <w:i/>
              <w:iCs/>
              <w:noProof/>
              <w:sz w:val="18"/>
            </w:rPr>
            <w:t>3</w:t>
          </w:r>
          <w:r w:rsidRPr="00E934B0">
            <w:rPr>
              <w:rStyle w:val="Numrodepage"/>
              <w:i/>
              <w:iCs/>
              <w:sz w:val="18"/>
            </w:rPr>
            <w:fldChar w:fldCharType="end"/>
          </w:r>
        </w:p>
      </w:tc>
      <w:tc>
        <w:tcPr>
          <w:tcW w:w="284" w:type="dxa"/>
          <w:shd w:val="pct15" w:color="auto" w:fill="FFFFFF"/>
        </w:tcPr>
        <w:p w:rsidR="00814088" w:rsidRDefault="00814088" w:rsidP="00106B51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/</w:t>
          </w:r>
        </w:p>
      </w:tc>
      <w:tc>
        <w:tcPr>
          <w:tcW w:w="389" w:type="dxa"/>
        </w:tcPr>
        <w:p w:rsidR="00814088" w:rsidRDefault="0036336D" w:rsidP="00981B0A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4</w:t>
          </w:r>
        </w:p>
      </w:tc>
    </w:tr>
  </w:tbl>
  <w:p w:rsidR="00814088" w:rsidRPr="000362C0" w:rsidRDefault="00814088" w:rsidP="000362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088" w:rsidRPr="002173B2" w:rsidRDefault="00814088" w:rsidP="00227AAD">
    <w:pPr>
      <w:pStyle w:val="Pieddepage"/>
      <w:jc w:val="center"/>
      <w:rPr>
        <w:b/>
        <w:i/>
        <w:color w:val="009CDA"/>
      </w:rPr>
    </w:pPr>
    <w:r w:rsidRPr="002173B2">
      <w:rPr>
        <w:b/>
        <w:i/>
        <w:noProof/>
        <w:color w:val="009CDA"/>
      </w:rPr>
      <w:t>Hospices Civils de Lyon</w:t>
    </w:r>
  </w:p>
  <w:p w:rsidR="00814088" w:rsidRDefault="00814088">
    <w:pPr>
      <w:pStyle w:val="Pieddepage"/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088" w:rsidRDefault="00814088">
      <w:r>
        <w:separator/>
      </w:r>
    </w:p>
  </w:footnote>
  <w:footnote w:type="continuationSeparator" w:id="0">
    <w:p w:rsidR="00814088" w:rsidRDefault="00814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8F43D3"/>
    <w:multiLevelType w:val="singleLevel"/>
    <w:tmpl w:val="76368230"/>
    <w:lvl w:ilvl="0">
      <w:start w:val="1"/>
      <w:numFmt w:val="bullet"/>
      <w:pStyle w:val="itdh0n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475C9C"/>
    <w:multiLevelType w:val="hybridMultilevel"/>
    <w:tmpl w:val="B4D29018"/>
    <w:lvl w:ilvl="0" w:tplc="040C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364373B"/>
    <w:multiLevelType w:val="multilevel"/>
    <w:tmpl w:val="FA5AE50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4" w15:restartNumberingAfterBreak="0">
    <w:nsid w:val="087938A2"/>
    <w:multiLevelType w:val="hybridMultilevel"/>
    <w:tmpl w:val="9FFAEA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540B7"/>
    <w:multiLevelType w:val="multilevel"/>
    <w:tmpl w:val="E9AAA5BA"/>
    <w:lvl w:ilvl="0">
      <w:start w:val="1"/>
      <w:numFmt w:val="upperRoman"/>
      <w:pStyle w:val="Titre1"/>
      <w:lvlText w:val="ARTICLE %1 - "/>
      <w:lvlJc w:val="left"/>
      <w:pPr>
        <w:tabs>
          <w:tab w:val="num" w:pos="1800"/>
        </w:tabs>
        <w:ind w:left="432" w:hanging="432"/>
      </w:pPr>
      <w:rPr>
        <w:rFonts w:ascii="Arial" w:hAnsi="Arial" w:hint="default"/>
        <w:b/>
        <w:i w:val="0"/>
        <w:sz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  <w:u w:val="singl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4"/>
        <w:u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B0A1E26"/>
    <w:multiLevelType w:val="hybridMultilevel"/>
    <w:tmpl w:val="602CF248"/>
    <w:lvl w:ilvl="0" w:tplc="9E8CF8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603EB"/>
    <w:multiLevelType w:val="hybridMultilevel"/>
    <w:tmpl w:val="F1A253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772D2"/>
    <w:multiLevelType w:val="hybridMultilevel"/>
    <w:tmpl w:val="5B7C044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1EDC0EFB"/>
    <w:multiLevelType w:val="hybridMultilevel"/>
    <w:tmpl w:val="6E44C69E"/>
    <w:lvl w:ilvl="0" w:tplc="23E6BB3C">
      <w:start w:val="1"/>
      <w:numFmt w:val="bullet"/>
      <w:pStyle w:val="tir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0B16EB0"/>
    <w:multiLevelType w:val="hybridMultilevel"/>
    <w:tmpl w:val="067C1644"/>
    <w:lvl w:ilvl="0" w:tplc="040C000B">
      <w:start w:val="1"/>
      <w:numFmt w:val="bullet"/>
      <w:lvlText w:val=""/>
      <w:lvlJc w:val="left"/>
      <w:pPr>
        <w:ind w:left="11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27FF1789"/>
    <w:multiLevelType w:val="hybridMultilevel"/>
    <w:tmpl w:val="CE6CAB24"/>
    <w:lvl w:ilvl="0" w:tplc="37726F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46FFA"/>
    <w:multiLevelType w:val="hybridMultilevel"/>
    <w:tmpl w:val="AAFABA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62FC0"/>
    <w:multiLevelType w:val="hybridMultilevel"/>
    <w:tmpl w:val="15303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70013"/>
    <w:multiLevelType w:val="hybridMultilevel"/>
    <w:tmpl w:val="F2F8D6D8"/>
    <w:lvl w:ilvl="0" w:tplc="1E4494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137FB"/>
    <w:multiLevelType w:val="hybridMultilevel"/>
    <w:tmpl w:val="9AB24484"/>
    <w:lvl w:ilvl="0" w:tplc="263C4004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93A50"/>
    <w:multiLevelType w:val="singleLevel"/>
    <w:tmpl w:val="D7B60E8C"/>
    <w:lvl w:ilvl="0">
      <w:start w:val="1"/>
      <w:numFmt w:val="bullet"/>
      <w:pStyle w:val="Retrait1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 w15:restartNumberingAfterBreak="0">
    <w:nsid w:val="47FC6410"/>
    <w:multiLevelType w:val="hybridMultilevel"/>
    <w:tmpl w:val="7048E9BE"/>
    <w:lvl w:ilvl="0" w:tplc="B6B23F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E09B7"/>
    <w:multiLevelType w:val="hybridMultilevel"/>
    <w:tmpl w:val="0D7CBA0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17BF7"/>
    <w:multiLevelType w:val="hybridMultilevel"/>
    <w:tmpl w:val="31B8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37321"/>
    <w:multiLevelType w:val="hybridMultilevel"/>
    <w:tmpl w:val="037E50BC"/>
    <w:lvl w:ilvl="0" w:tplc="263C4004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F7ABC"/>
    <w:multiLevelType w:val="singleLevel"/>
    <w:tmpl w:val="040C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2" w15:restartNumberingAfterBreak="0">
    <w:nsid w:val="57F35AD3"/>
    <w:multiLevelType w:val="singleLevel"/>
    <w:tmpl w:val="263C4004"/>
    <w:lvl w:ilvl="0">
      <w:start w:val="1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3" w15:restartNumberingAfterBreak="0">
    <w:nsid w:val="6B6E1947"/>
    <w:multiLevelType w:val="hybridMultilevel"/>
    <w:tmpl w:val="FC3E972A"/>
    <w:lvl w:ilvl="0" w:tplc="E7A07B8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A2D94"/>
    <w:multiLevelType w:val="hybridMultilevel"/>
    <w:tmpl w:val="6DEA03FC"/>
    <w:lvl w:ilvl="0" w:tplc="916A2482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7EA025EE"/>
    <w:multiLevelType w:val="hybridMultilevel"/>
    <w:tmpl w:val="8496DC8A"/>
    <w:lvl w:ilvl="0" w:tplc="164A5922">
      <w:start w:val="1"/>
      <w:numFmt w:val="bullet"/>
      <w:pStyle w:val="tiret2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EF41E58"/>
    <w:multiLevelType w:val="hybridMultilevel"/>
    <w:tmpl w:val="6D46AC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5"/>
  </w:num>
  <w:num w:numId="4">
    <w:abstractNumId w:val="2"/>
  </w:num>
  <w:num w:numId="5">
    <w:abstractNumId w:val="8"/>
  </w:num>
  <w:num w:numId="6">
    <w:abstractNumId w:val="24"/>
  </w:num>
  <w:num w:numId="7">
    <w:abstractNumId w:val="18"/>
  </w:num>
  <w:num w:numId="8">
    <w:abstractNumId w:val="4"/>
  </w:num>
  <w:num w:numId="9">
    <w:abstractNumId w:val="15"/>
  </w:num>
  <w:num w:numId="10">
    <w:abstractNumId w:val="20"/>
  </w:num>
  <w:num w:numId="11">
    <w:abstractNumId w:val="1"/>
  </w:num>
  <w:num w:numId="12">
    <w:abstractNumId w:val="19"/>
  </w:num>
  <w:num w:numId="13">
    <w:abstractNumId w:val="13"/>
  </w:num>
  <w:num w:numId="14">
    <w:abstractNumId w:val="23"/>
  </w:num>
  <w:num w:numId="15">
    <w:abstractNumId w:val="17"/>
  </w:num>
  <w:num w:numId="16">
    <w:abstractNumId w:val="9"/>
  </w:num>
  <w:num w:numId="17">
    <w:abstractNumId w:val="16"/>
  </w:num>
  <w:num w:numId="18">
    <w:abstractNumId w:val="25"/>
  </w:num>
  <w:num w:numId="19">
    <w:abstractNumId w:val="11"/>
  </w:num>
  <w:num w:numId="20">
    <w:abstractNumId w:val="0"/>
    <w:lvlOverride w:ilvl="0">
      <w:lvl w:ilvl="0">
        <w:start w:val="2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3"/>
  </w:num>
  <w:num w:numId="22">
    <w:abstractNumId w:val="10"/>
  </w:num>
  <w:num w:numId="23">
    <w:abstractNumId w:val="6"/>
  </w:num>
  <w:num w:numId="24">
    <w:abstractNumId w:val="12"/>
  </w:num>
  <w:num w:numId="25">
    <w:abstractNumId w:val="14"/>
  </w:num>
  <w:num w:numId="26">
    <w:abstractNumId w:val="26"/>
  </w:num>
  <w:num w:numId="27">
    <w:abstractNumId w:val="7"/>
  </w:num>
  <w:num w:numId="28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AD5"/>
    <w:rsid w:val="00004222"/>
    <w:rsid w:val="00010422"/>
    <w:rsid w:val="00013B8A"/>
    <w:rsid w:val="000144D6"/>
    <w:rsid w:val="00014AD9"/>
    <w:rsid w:val="00015ECA"/>
    <w:rsid w:val="00020186"/>
    <w:rsid w:val="00022987"/>
    <w:rsid w:val="00022E27"/>
    <w:rsid w:val="000260A9"/>
    <w:rsid w:val="00026336"/>
    <w:rsid w:val="00030329"/>
    <w:rsid w:val="00030B1F"/>
    <w:rsid w:val="000350DB"/>
    <w:rsid w:val="00035209"/>
    <w:rsid w:val="000362C0"/>
    <w:rsid w:val="0003755A"/>
    <w:rsid w:val="0004128D"/>
    <w:rsid w:val="00041712"/>
    <w:rsid w:val="00041A25"/>
    <w:rsid w:val="000442B3"/>
    <w:rsid w:val="000524AB"/>
    <w:rsid w:val="00052B35"/>
    <w:rsid w:val="00053C4D"/>
    <w:rsid w:val="00056925"/>
    <w:rsid w:val="00056A7F"/>
    <w:rsid w:val="00056B9D"/>
    <w:rsid w:val="00057906"/>
    <w:rsid w:val="00060268"/>
    <w:rsid w:val="00060908"/>
    <w:rsid w:val="00061F7D"/>
    <w:rsid w:val="00062800"/>
    <w:rsid w:val="00063D8F"/>
    <w:rsid w:val="000701FE"/>
    <w:rsid w:val="000716EF"/>
    <w:rsid w:val="00072070"/>
    <w:rsid w:val="000721B0"/>
    <w:rsid w:val="00072DFF"/>
    <w:rsid w:val="00076287"/>
    <w:rsid w:val="00080332"/>
    <w:rsid w:val="000815FC"/>
    <w:rsid w:val="00082FD8"/>
    <w:rsid w:val="000865A4"/>
    <w:rsid w:val="0008731D"/>
    <w:rsid w:val="00092590"/>
    <w:rsid w:val="00093655"/>
    <w:rsid w:val="000936EE"/>
    <w:rsid w:val="0009472A"/>
    <w:rsid w:val="00094910"/>
    <w:rsid w:val="00095C6A"/>
    <w:rsid w:val="000A1AA4"/>
    <w:rsid w:val="000A588B"/>
    <w:rsid w:val="000B7261"/>
    <w:rsid w:val="000B78E5"/>
    <w:rsid w:val="000C49B1"/>
    <w:rsid w:val="000C79B2"/>
    <w:rsid w:val="000D2539"/>
    <w:rsid w:val="000D3E5F"/>
    <w:rsid w:val="000D5DEF"/>
    <w:rsid w:val="000D6788"/>
    <w:rsid w:val="000D72F6"/>
    <w:rsid w:val="000D7B6C"/>
    <w:rsid w:val="000E0507"/>
    <w:rsid w:val="000E05FE"/>
    <w:rsid w:val="000E1B91"/>
    <w:rsid w:val="000E3441"/>
    <w:rsid w:val="000E5057"/>
    <w:rsid w:val="000E724C"/>
    <w:rsid w:val="000E7310"/>
    <w:rsid w:val="000F06D0"/>
    <w:rsid w:val="000F2A1B"/>
    <w:rsid w:val="000F7167"/>
    <w:rsid w:val="000F7E25"/>
    <w:rsid w:val="0010096A"/>
    <w:rsid w:val="001025DF"/>
    <w:rsid w:val="00102E39"/>
    <w:rsid w:val="00106B51"/>
    <w:rsid w:val="00107B33"/>
    <w:rsid w:val="0011078E"/>
    <w:rsid w:val="001178A7"/>
    <w:rsid w:val="00117A16"/>
    <w:rsid w:val="001210F8"/>
    <w:rsid w:val="001231A7"/>
    <w:rsid w:val="00123F0B"/>
    <w:rsid w:val="001240C4"/>
    <w:rsid w:val="0012552F"/>
    <w:rsid w:val="00127C06"/>
    <w:rsid w:val="00130230"/>
    <w:rsid w:val="001303CD"/>
    <w:rsid w:val="00130980"/>
    <w:rsid w:val="00131C5E"/>
    <w:rsid w:val="0013407D"/>
    <w:rsid w:val="00134DCF"/>
    <w:rsid w:val="00135A98"/>
    <w:rsid w:val="00135E40"/>
    <w:rsid w:val="0013610B"/>
    <w:rsid w:val="00137373"/>
    <w:rsid w:val="001408E2"/>
    <w:rsid w:val="0014107B"/>
    <w:rsid w:val="00144329"/>
    <w:rsid w:val="0014474B"/>
    <w:rsid w:val="00151574"/>
    <w:rsid w:val="00151F04"/>
    <w:rsid w:val="00153E27"/>
    <w:rsid w:val="001602F5"/>
    <w:rsid w:val="00160776"/>
    <w:rsid w:val="0016078F"/>
    <w:rsid w:val="00161B26"/>
    <w:rsid w:val="001621EA"/>
    <w:rsid w:val="00162836"/>
    <w:rsid w:val="00163549"/>
    <w:rsid w:val="001666EF"/>
    <w:rsid w:val="00173E13"/>
    <w:rsid w:val="0017567F"/>
    <w:rsid w:val="00175AF3"/>
    <w:rsid w:val="00176315"/>
    <w:rsid w:val="0018084E"/>
    <w:rsid w:val="00181C64"/>
    <w:rsid w:val="001827A0"/>
    <w:rsid w:val="00183437"/>
    <w:rsid w:val="001857C7"/>
    <w:rsid w:val="00190AF0"/>
    <w:rsid w:val="00191C99"/>
    <w:rsid w:val="00191DFC"/>
    <w:rsid w:val="00192E28"/>
    <w:rsid w:val="0019392B"/>
    <w:rsid w:val="00193EF5"/>
    <w:rsid w:val="00195D2F"/>
    <w:rsid w:val="001A345A"/>
    <w:rsid w:val="001A41F6"/>
    <w:rsid w:val="001A64B8"/>
    <w:rsid w:val="001B0897"/>
    <w:rsid w:val="001B09B5"/>
    <w:rsid w:val="001B0C88"/>
    <w:rsid w:val="001B1F38"/>
    <w:rsid w:val="001B2E6B"/>
    <w:rsid w:val="001B36F9"/>
    <w:rsid w:val="001B6E1B"/>
    <w:rsid w:val="001C104D"/>
    <w:rsid w:val="001C1B0A"/>
    <w:rsid w:val="001C57B9"/>
    <w:rsid w:val="001C6461"/>
    <w:rsid w:val="001C700C"/>
    <w:rsid w:val="001D0C0D"/>
    <w:rsid w:val="001D1504"/>
    <w:rsid w:val="001D6670"/>
    <w:rsid w:val="001D71D5"/>
    <w:rsid w:val="001E6EDB"/>
    <w:rsid w:val="001F0014"/>
    <w:rsid w:val="001F1022"/>
    <w:rsid w:val="001F298C"/>
    <w:rsid w:val="001F43B1"/>
    <w:rsid w:val="001F4FCA"/>
    <w:rsid w:val="001F6071"/>
    <w:rsid w:val="001F77E0"/>
    <w:rsid w:val="002008A9"/>
    <w:rsid w:val="00201FBD"/>
    <w:rsid w:val="0020231D"/>
    <w:rsid w:val="002027D5"/>
    <w:rsid w:val="0020389E"/>
    <w:rsid w:val="00204935"/>
    <w:rsid w:val="002069B2"/>
    <w:rsid w:val="00207D2B"/>
    <w:rsid w:val="00210634"/>
    <w:rsid w:val="00212979"/>
    <w:rsid w:val="00212E27"/>
    <w:rsid w:val="0021392A"/>
    <w:rsid w:val="00213C40"/>
    <w:rsid w:val="0021624E"/>
    <w:rsid w:val="002165FA"/>
    <w:rsid w:val="002167B1"/>
    <w:rsid w:val="00220387"/>
    <w:rsid w:val="0022062C"/>
    <w:rsid w:val="0022130E"/>
    <w:rsid w:val="002217ED"/>
    <w:rsid w:val="00222C59"/>
    <w:rsid w:val="002249B1"/>
    <w:rsid w:val="002267AD"/>
    <w:rsid w:val="00227AAD"/>
    <w:rsid w:val="002317AC"/>
    <w:rsid w:val="002348BB"/>
    <w:rsid w:val="00235326"/>
    <w:rsid w:val="002379EF"/>
    <w:rsid w:val="00242A23"/>
    <w:rsid w:val="00242E40"/>
    <w:rsid w:val="00243F9B"/>
    <w:rsid w:val="00244B67"/>
    <w:rsid w:val="002454BF"/>
    <w:rsid w:val="002470EB"/>
    <w:rsid w:val="002500AA"/>
    <w:rsid w:val="00251020"/>
    <w:rsid w:val="002522EB"/>
    <w:rsid w:val="00252DB9"/>
    <w:rsid w:val="0025329E"/>
    <w:rsid w:val="002536F8"/>
    <w:rsid w:val="00255A60"/>
    <w:rsid w:val="00256D6D"/>
    <w:rsid w:val="0025779F"/>
    <w:rsid w:val="0026257B"/>
    <w:rsid w:val="00263B2A"/>
    <w:rsid w:val="00264209"/>
    <w:rsid w:val="00264707"/>
    <w:rsid w:val="00266C61"/>
    <w:rsid w:val="00267417"/>
    <w:rsid w:val="00270CA2"/>
    <w:rsid w:val="00270CC4"/>
    <w:rsid w:val="0027147C"/>
    <w:rsid w:val="00271B63"/>
    <w:rsid w:val="00271FE0"/>
    <w:rsid w:val="00273194"/>
    <w:rsid w:val="002739F3"/>
    <w:rsid w:val="00273EC5"/>
    <w:rsid w:val="00274D2C"/>
    <w:rsid w:val="00276D67"/>
    <w:rsid w:val="00277590"/>
    <w:rsid w:val="00277D41"/>
    <w:rsid w:val="00277EC5"/>
    <w:rsid w:val="002876DA"/>
    <w:rsid w:val="00287847"/>
    <w:rsid w:val="002909CC"/>
    <w:rsid w:val="00292261"/>
    <w:rsid w:val="0029476B"/>
    <w:rsid w:val="00296F71"/>
    <w:rsid w:val="002A6264"/>
    <w:rsid w:val="002B1B6F"/>
    <w:rsid w:val="002B2F3B"/>
    <w:rsid w:val="002B3927"/>
    <w:rsid w:val="002B5CBB"/>
    <w:rsid w:val="002B7D90"/>
    <w:rsid w:val="002C4F87"/>
    <w:rsid w:val="002C7AB1"/>
    <w:rsid w:val="002D7ECD"/>
    <w:rsid w:val="002E17EC"/>
    <w:rsid w:val="002E2514"/>
    <w:rsid w:val="002E4330"/>
    <w:rsid w:val="002E69B4"/>
    <w:rsid w:val="002E795C"/>
    <w:rsid w:val="002F1361"/>
    <w:rsid w:val="002F5576"/>
    <w:rsid w:val="00300B05"/>
    <w:rsid w:val="00301D74"/>
    <w:rsid w:val="00303904"/>
    <w:rsid w:val="0030395B"/>
    <w:rsid w:val="00304897"/>
    <w:rsid w:val="00306B5E"/>
    <w:rsid w:val="00310767"/>
    <w:rsid w:val="00310CE4"/>
    <w:rsid w:val="0031100A"/>
    <w:rsid w:val="00311AFE"/>
    <w:rsid w:val="00312106"/>
    <w:rsid w:val="00313741"/>
    <w:rsid w:val="0031387A"/>
    <w:rsid w:val="00315189"/>
    <w:rsid w:val="00315E91"/>
    <w:rsid w:val="003166CB"/>
    <w:rsid w:val="00316B20"/>
    <w:rsid w:val="00316CAC"/>
    <w:rsid w:val="00317C61"/>
    <w:rsid w:val="00322D51"/>
    <w:rsid w:val="0032316F"/>
    <w:rsid w:val="00326711"/>
    <w:rsid w:val="0032672A"/>
    <w:rsid w:val="00326BBD"/>
    <w:rsid w:val="0033165A"/>
    <w:rsid w:val="003337F7"/>
    <w:rsid w:val="00337677"/>
    <w:rsid w:val="00341278"/>
    <w:rsid w:val="003416A6"/>
    <w:rsid w:val="00343BE3"/>
    <w:rsid w:val="003454E4"/>
    <w:rsid w:val="00345A9A"/>
    <w:rsid w:val="00350858"/>
    <w:rsid w:val="00351827"/>
    <w:rsid w:val="00360588"/>
    <w:rsid w:val="00360FE3"/>
    <w:rsid w:val="003615AB"/>
    <w:rsid w:val="003618C4"/>
    <w:rsid w:val="00362C48"/>
    <w:rsid w:val="0036336D"/>
    <w:rsid w:val="00365C6C"/>
    <w:rsid w:val="00372B59"/>
    <w:rsid w:val="00372E16"/>
    <w:rsid w:val="0037593B"/>
    <w:rsid w:val="00376196"/>
    <w:rsid w:val="00376626"/>
    <w:rsid w:val="003813C9"/>
    <w:rsid w:val="00382BB7"/>
    <w:rsid w:val="003858C1"/>
    <w:rsid w:val="00385EBA"/>
    <w:rsid w:val="0038734C"/>
    <w:rsid w:val="00393372"/>
    <w:rsid w:val="0039547F"/>
    <w:rsid w:val="00397293"/>
    <w:rsid w:val="003A1D4E"/>
    <w:rsid w:val="003B0F57"/>
    <w:rsid w:val="003B3784"/>
    <w:rsid w:val="003B3BA9"/>
    <w:rsid w:val="003B48B3"/>
    <w:rsid w:val="003B4D59"/>
    <w:rsid w:val="003C05C5"/>
    <w:rsid w:val="003C2012"/>
    <w:rsid w:val="003C2889"/>
    <w:rsid w:val="003C7590"/>
    <w:rsid w:val="003D1512"/>
    <w:rsid w:val="003D520F"/>
    <w:rsid w:val="003D7108"/>
    <w:rsid w:val="003D729D"/>
    <w:rsid w:val="003E1083"/>
    <w:rsid w:val="003E14D7"/>
    <w:rsid w:val="003E24E7"/>
    <w:rsid w:val="003E30E8"/>
    <w:rsid w:val="003E311F"/>
    <w:rsid w:val="003E44CB"/>
    <w:rsid w:val="003E4B0B"/>
    <w:rsid w:val="003E6996"/>
    <w:rsid w:val="003F1B2C"/>
    <w:rsid w:val="003F3358"/>
    <w:rsid w:val="00402172"/>
    <w:rsid w:val="00402DEE"/>
    <w:rsid w:val="00403914"/>
    <w:rsid w:val="00404000"/>
    <w:rsid w:val="00407602"/>
    <w:rsid w:val="00411708"/>
    <w:rsid w:val="00415439"/>
    <w:rsid w:val="004157D2"/>
    <w:rsid w:val="0041626B"/>
    <w:rsid w:val="004172FD"/>
    <w:rsid w:val="00417BE9"/>
    <w:rsid w:val="0042086E"/>
    <w:rsid w:val="00421AAC"/>
    <w:rsid w:val="00427D3D"/>
    <w:rsid w:val="0043142E"/>
    <w:rsid w:val="004330A6"/>
    <w:rsid w:val="004334C6"/>
    <w:rsid w:val="00433A91"/>
    <w:rsid w:val="004404E7"/>
    <w:rsid w:val="004426D5"/>
    <w:rsid w:val="00442A60"/>
    <w:rsid w:val="004478D3"/>
    <w:rsid w:val="0045023A"/>
    <w:rsid w:val="00450F1F"/>
    <w:rsid w:val="004514A7"/>
    <w:rsid w:val="004524AE"/>
    <w:rsid w:val="00452A46"/>
    <w:rsid w:val="0045304B"/>
    <w:rsid w:val="00456CC6"/>
    <w:rsid w:val="00460484"/>
    <w:rsid w:val="004614E5"/>
    <w:rsid w:val="00461EBF"/>
    <w:rsid w:val="004650FD"/>
    <w:rsid w:val="004660A3"/>
    <w:rsid w:val="004661CB"/>
    <w:rsid w:val="004674DA"/>
    <w:rsid w:val="00467E76"/>
    <w:rsid w:val="00470B58"/>
    <w:rsid w:val="004756D7"/>
    <w:rsid w:val="00476004"/>
    <w:rsid w:val="00476C3A"/>
    <w:rsid w:val="00477478"/>
    <w:rsid w:val="00482B5D"/>
    <w:rsid w:val="00484AF8"/>
    <w:rsid w:val="004870CD"/>
    <w:rsid w:val="00490286"/>
    <w:rsid w:val="00494F59"/>
    <w:rsid w:val="00494F9E"/>
    <w:rsid w:val="004965E1"/>
    <w:rsid w:val="00497411"/>
    <w:rsid w:val="00497FB5"/>
    <w:rsid w:val="004A41D7"/>
    <w:rsid w:val="004A6024"/>
    <w:rsid w:val="004A61A4"/>
    <w:rsid w:val="004A6261"/>
    <w:rsid w:val="004A665F"/>
    <w:rsid w:val="004B1AD4"/>
    <w:rsid w:val="004B3FA4"/>
    <w:rsid w:val="004B4867"/>
    <w:rsid w:val="004B746A"/>
    <w:rsid w:val="004C16BD"/>
    <w:rsid w:val="004C480B"/>
    <w:rsid w:val="004C5803"/>
    <w:rsid w:val="004C72E8"/>
    <w:rsid w:val="004D17AF"/>
    <w:rsid w:val="004D1F87"/>
    <w:rsid w:val="004D2DC5"/>
    <w:rsid w:val="004D3577"/>
    <w:rsid w:val="004D3857"/>
    <w:rsid w:val="004D3D96"/>
    <w:rsid w:val="004D4FA1"/>
    <w:rsid w:val="004D6B1F"/>
    <w:rsid w:val="004E45CE"/>
    <w:rsid w:val="004F1D75"/>
    <w:rsid w:val="004F4E75"/>
    <w:rsid w:val="0050064E"/>
    <w:rsid w:val="00506C08"/>
    <w:rsid w:val="005106E6"/>
    <w:rsid w:val="00511628"/>
    <w:rsid w:val="00511B86"/>
    <w:rsid w:val="00513CE2"/>
    <w:rsid w:val="00513D38"/>
    <w:rsid w:val="00513DC8"/>
    <w:rsid w:val="00514691"/>
    <w:rsid w:val="0051505D"/>
    <w:rsid w:val="00515F6F"/>
    <w:rsid w:val="0051683F"/>
    <w:rsid w:val="0051755A"/>
    <w:rsid w:val="00520DAF"/>
    <w:rsid w:val="005228DC"/>
    <w:rsid w:val="00523BC8"/>
    <w:rsid w:val="00523DCD"/>
    <w:rsid w:val="00524114"/>
    <w:rsid w:val="005260F3"/>
    <w:rsid w:val="0052630B"/>
    <w:rsid w:val="0053022C"/>
    <w:rsid w:val="00531187"/>
    <w:rsid w:val="005320C6"/>
    <w:rsid w:val="0053230A"/>
    <w:rsid w:val="0053233E"/>
    <w:rsid w:val="00533722"/>
    <w:rsid w:val="0053508C"/>
    <w:rsid w:val="00546BFE"/>
    <w:rsid w:val="00547CE7"/>
    <w:rsid w:val="00550458"/>
    <w:rsid w:val="005508A0"/>
    <w:rsid w:val="005508BF"/>
    <w:rsid w:val="00550C24"/>
    <w:rsid w:val="00554C30"/>
    <w:rsid w:val="005605E3"/>
    <w:rsid w:val="00564246"/>
    <w:rsid w:val="0056563C"/>
    <w:rsid w:val="00565F0F"/>
    <w:rsid w:val="0056663C"/>
    <w:rsid w:val="005668B1"/>
    <w:rsid w:val="0057055A"/>
    <w:rsid w:val="00572FAA"/>
    <w:rsid w:val="00573B86"/>
    <w:rsid w:val="00577469"/>
    <w:rsid w:val="00577992"/>
    <w:rsid w:val="005826EB"/>
    <w:rsid w:val="005829C8"/>
    <w:rsid w:val="005840B7"/>
    <w:rsid w:val="00584BE4"/>
    <w:rsid w:val="00586791"/>
    <w:rsid w:val="005879CD"/>
    <w:rsid w:val="00590F14"/>
    <w:rsid w:val="00591E81"/>
    <w:rsid w:val="0059212A"/>
    <w:rsid w:val="00592CBF"/>
    <w:rsid w:val="00594D2B"/>
    <w:rsid w:val="005A0F69"/>
    <w:rsid w:val="005A272D"/>
    <w:rsid w:val="005A3AAA"/>
    <w:rsid w:val="005A5BF5"/>
    <w:rsid w:val="005A74C0"/>
    <w:rsid w:val="005B51FD"/>
    <w:rsid w:val="005B5CFF"/>
    <w:rsid w:val="005B6C57"/>
    <w:rsid w:val="005C1048"/>
    <w:rsid w:val="005C14B6"/>
    <w:rsid w:val="005C2777"/>
    <w:rsid w:val="005C34BF"/>
    <w:rsid w:val="005C3B33"/>
    <w:rsid w:val="005C6EC7"/>
    <w:rsid w:val="005D1419"/>
    <w:rsid w:val="005D19DD"/>
    <w:rsid w:val="005D25CD"/>
    <w:rsid w:val="005D5702"/>
    <w:rsid w:val="005D6ECB"/>
    <w:rsid w:val="005D709F"/>
    <w:rsid w:val="005D7AA5"/>
    <w:rsid w:val="005D7DF0"/>
    <w:rsid w:val="005E1900"/>
    <w:rsid w:val="005E2D70"/>
    <w:rsid w:val="005E5562"/>
    <w:rsid w:val="005E575E"/>
    <w:rsid w:val="005E5A66"/>
    <w:rsid w:val="005E6786"/>
    <w:rsid w:val="005E79F0"/>
    <w:rsid w:val="005E7E32"/>
    <w:rsid w:val="005F4498"/>
    <w:rsid w:val="005F576A"/>
    <w:rsid w:val="005F74F0"/>
    <w:rsid w:val="006032D6"/>
    <w:rsid w:val="00604610"/>
    <w:rsid w:val="00606D26"/>
    <w:rsid w:val="0060795F"/>
    <w:rsid w:val="006106DD"/>
    <w:rsid w:val="00610C6E"/>
    <w:rsid w:val="006111BD"/>
    <w:rsid w:val="00614C4D"/>
    <w:rsid w:val="00615471"/>
    <w:rsid w:val="00616C7F"/>
    <w:rsid w:val="00616E07"/>
    <w:rsid w:val="0061700B"/>
    <w:rsid w:val="0061799A"/>
    <w:rsid w:val="00617D1B"/>
    <w:rsid w:val="006234BB"/>
    <w:rsid w:val="00623DE2"/>
    <w:rsid w:val="00624617"/>
    <w:rsid w:val="00624F62"/>
    <w:rsid w:val="006266FC"/>
    <w:rsid w:val="00626E0F"/>
    <w:rsid w:val="00626EE4"/>
    <w:rsid w:val="00631E79"/>
    <w:rsid w:val="0063255D"/>
    <w:rsid w:val="00632B6A"/>
    <w:rsid w:val="0063560A"/>
    <w:rsid w:val="00636AD1"/>
    <w:rsid w:val="00636AD8"/>
    <w:rsid w:val="006439B2"/>
    <w:rsid w:val="006443B9"/>
    <w:rsid w:val="006456B8"/>
    <w:rsid w:val="00646121"/>
    <w:rsid w:val="006466BB"/>
    <w:rsid w:val="00650B7A"/>
    <w:rsid w:val="00650CC6"/>
    <w:rsid w:val="006524B4"/>
    <w:rsid w:val="00652712"/>
    <w:rsid w:val="0065278E"/>
    <w:rsid w:val="00654528"/>
    <w:rsid w:val="006549F8"/>
    <w:rsid w:val="00654C9E"/>
    <w:rsid w:val="00655511"/>
    <w:rsid w:val="00655F4A"/>
    <w:rsid w:val="00656473"/>
    <w:rsid w:val="0065684C"/>
    <w:rsid w:val="00657971"/>
    <w:rsid w:val="00657B12"/>
    <w:rsid w:val="0066261A"/>
    <w:rsid w:val="00663111"/>
    <w:rsid w:val="00663A95"/>
    <w:rsid w:val="00664409"/>
    <w:rsid w:val="006648AA"/>
    <w:rsid w:val="00664C9D"/>
    <w:rsid w:val="00665085"/>
    <w:rsid w:val="006707A7"/>
    <w:rsid w:val="00672748"/>
    <w:rsid w:val="006768CE"/>
    <w:rsid w:val="006769C5"/>
    <w:rsid w:val="00676CB5"/>
    <w:rsid w:val="006801CE"/>
    <w:rsid w:val="00682258"/>
    <w:rsid w:val="0068277B"/>
    <w:rsid w:val="006835C5"/>
    <w:rsid w:val="00685D66"/>
    <w:rsid w:val="00687706"/>
    <w:rsid w:val="006939B4"/>
    <w:rsid w:val="00695692"/>
    <w:rsid w:val="0069600C"/>
    <w:rsid w:val="0069725D"/>
    <w:rsid w:val="00697967"/>
    <w:rsid w:val="006A05ED"/>
    <w:rsid w:val="006A18CE"/>
    <w:rsid w:val="006A1BA1"/>
    <w:rsid w:val="006A4710"/>
    <w:rsid w:val="006A7DD6"/>
    <w:rsid w:val="006B09B7"/>
    <w:rsid w:val="006B1457"/>
    <w:rsid w:val="006B1BE2"/>
    <w:rsid w:val="006B375A"/>
    <w:rsid w:val="006B40A0"/>
    <w:rsid w:val="006C2BB7"/>
    <w:rsid w:val="006C3C28"/>
    <w:rsid w:val="006C742C"/>
    <w:rsid w:val="006E2B67"/>
    <w:rsid w:val="006F2824"/>
    <w:rsid w:val="006F3E2D"/>
    <w:rsid w:val="006F694F"/>
    <w:rsid w:val="007004EF"/>
    <w:rsid w:val="007021A9"/>
    <w:rsid w:val="00702C9B"/>
    <w:rsid w:val="0071091B"/>
    <w:rsid w:val="007139D8"/>
    <w:rsid w:val="007159C2"/>
    <w:rsid w:val="00725FD8"/>
    <w:rsid w:val="00731B00"/>
    <w:rsid w:val="00731DCC"/>
    <w:rsid w:val="00732017"/>
    <w:rsid w:val="00733321"/>
    <w:rsid w:val="00733DEC"/>
    <w:rsid w:val="00733E0B"/>
    <w:rsid w:val="0073557A"/>
    <w:rsid w:val="00735F0C"/>
    <w:rsid w:val="007419AB"/>
    <w:rsid w:val="007419FE"/>
    <w:rsid w:val="00741AEB"/>
    <w:rsid w:val="007467C7"/>
    <w:rsid w:val="0074737B"/>
    <w:rsid w:val="00750367"/>
    <w:rsid w:val="00750FF3"/>
    <w:rsid w:val="007542B7"/>
    <w:rsid w:val="007553C1"/>
    <w:rsid w:val="00756D96"/>
    <w:rsid w:val="00757A00"/>
    <w:rsid w:val="007600AA"/>
    <w:rsid w:val="0076011A"/>
    <w:rsid w:val="007613FD"/>
    <w:rsid w:val="007659B2"/>
    <w:rsid w:val="00770AC7"/>
    <w:rsid w:val="00781BDC"/>
    <w:rsid w:val="00784F67"/>
    <w:rsid w:val="0078739D"/>
    <w:rsid w:val="00787418"/>
    <w:rsid w:val="0078744E"/>
    <w:rsid w:val="00791122"/>
    <w:rsid w:val="007934E0"/>
    <w:rsid w:val="00796045"/>
    <w:rsid w:val="00796288"/>
    <w:rsid w:val="007975C8"/>
    <w:rsid w:val="007A15AB"/>
    <w:rsid w:val="007A251F"/>
    <w:rsid w:val="007A2531"/>
    <w:rsid w:val="007B3791"/>
    <w:rsid w:val="007B606A"/>
    <w:rsid w:val="007B7EEA"/>
    <w:rsid w:val="007C0780"/>
    <w:rsid w:val="007C47DC"/>
    <w:rsid w:val="007C76FA"/>
    <w:rsid w:val="007D0D28"/>
    <w:rsid w:val="007D1489"/>
    <w:rsid w:val="007D4779"/>
    <w:rsid w:val="007D4BDA"/>
    <w:rsid w:val="007E022F"/>
    <w:rsid w:val="007E1E84"/>
    <w:rsid w:val="007E3183"/>
    <w:rsid w:val="007E427D"/>
    <w:rsid w:val="007E5FA5"/>
    <w:rsid w:val="007F1379"/>
    <w:rsid w:val="00806E7B"/>
    <w:rsid w:val="008123D3"/>
    <w:rsid w:val="008135EE"/>
    <w:rsid w:val="00814088"/>
    <w:rsid w:val="00814A26"/>
    <w:rsid w:val="0081544B"/>
    <w:rsid w:val="00816B72"/>
    <w:rsid w:val="0081738C"/>
    <w:rsid w:val="00820243"/>
    <w:rsid w:val="00822F3E"/>
    <w:rsid w:val="00825C98"/>
    <w:rsid w:val="008278D5"/>
    <w:rsid w:val="0083034B"/>
    <w:rsid w:val="008319D5"/>
    <w:rsid w:val="00834DA9"/>
    <w:rsid w:val="008422F5"/>
    <w:rsid w:val="00842F38"/>
    <w:rsid w:val="00843DE6"/>
    <w:rsid w:val="00845C7E"/>
    <w:rsid w:val="0084691A"/>
    <w:rsid w:val="00850C7A"/>
    <w:rsid w:val="00851B40"/>
    <w:rsid w:val="008520F7"/>
    <w:rsid w:val="008533DA"/>
    <w:rsid w:val="00853C34"/>
    <w:rsid w:val="00863006"/>
    <w:rsid w:val="008660C4"/>
    <w:rsid w:val="00866C2F"/>
    <w:rsid w:val="00870AD5"/>
    <w:rsid w:val="00871109"/>
    <w:rsid w:val="008713D5"/>
    <w:rsid w:val="008727FE"/>
    <w:rsid w:val="00872C2E"/>
    <w:rsid w:val="008748A9"/>
    <w:rsid w:val="008761AA"/>
    <w:rsid w:val="008779CF"/>
    <w:rsid w:val="00877B09"/>
    <w:rsid w:val="0088323A"/>
    <w:rsid w:val="00884B59"/>
    <w:rsid w:val="008853D8"/>
    <w:rsid w:val="0088589A"/>
    <w:rsid w:val="00885EB7"/>
    <w:rsid w:val="0089399D"/>
    <w:rsid w:val="008941A5"/>
    <w:rsid w:val="008A02DE"/>
    <w:rsid w:val="008A0AFD"/>
    <w:rsid w:val="008A10ED"/>
    <w:rsid w:val="008A1CCA"/>
    <w:rsid w:val="008A2B03"/>
    <w:rsid w:val="008A339A"/>
    <w:rsid w:val="008A3600"/>
    <w:rsid w:val="008A3FFB"/>
    <w:rsid w:val="008B062A"/>
    <w:rsid w:val="008B1798"/>
    <w:rsid w:val="008B2373"/>
    <w:rsid w:val="008B3C7D"/>
    <w:rsid w:val="008B4241"/>
    <w:rsid w:val="008B5B0B"/>
    <w:rsid w:val="008B5BB8"/>
    <w:rsid w:val="008B7897"/>
    <w:rsid w:val="008B7FC5"/>
    <w:rsid w:val="008C359A"/>
    <w:rsid w:val="008C4321"/>
    <w:rsid w:val="008C4E14"/>
    <w:rsid w:val="008C6D03"/>
    <w:rsid w:val="008C6E92"/>
    <w:rsid w:val="008C7D63"/>
    <w:rsid w:val="008D0A41"/>
    <w:rsid w:val="008D1D6F"/>
    <w:rsid w:val="008D27AE"/>
    <w:rsid w:val="008D52BD"/>
    <w:rsid w:val="008D6D85"/>
    <w:rsid w:val="008D70D1"/>
    <w:rsid w:val="008E0EFB"/>
    <w:rsid w:val="008E3C77"/>
    <w:rsid w:val="008E543D"/>
    <w:rsid w:val="008E5598"/>
    <w:rsid w:val="008E5716"/>
    <w:rsid w:val="008F2922"/>
    <w:rsid w:val="008F2D9F"/>
    <w:rsid w:val="008F3B3F"/>
    <w:rsid w:val="008F3D51"/>
    <w:rsid w:val="008F503F"/>
    <w:rsid w:val="008F68CE"/>
    <w:rsid w:val="008F7004"/>
    <w:rsid w:val="00905638"/>
    <w:rsid w:val="00906209"/>
    <w:rsid w:val="00907AF2"/>
    <w:rsid w:val="00910013"/>
    <w:rsid w:val="00910D63"/>
    <w:rsid w:val="00911301"/>
    <w:rsid w:val="00912D08"/>
    <w:rsid w:val="00913257"/>
    <w:rsid w:val="00917024"/>
    <w:rsid w:val="00917280"/>
    <w:rsid w:val="009177EA"/>
    <w:rsid w:val="00925255"/>
    <w:rsid w:val="00925528"/>
    <w:rsid w:val="00937F41"/>
    <w:rsid w:val="009520FB"/>
    <w:rsid w:val="00954228"/>
    <w:rsid w:val="0095520E"/>
    <w:rsid w:val="00955C78"/>
    <w:rsid w:val="0095644B"/>
    <w:rsid w:val="009635BE"/>
    <w:rsid w:val="0096597D"/>
    <w:rsid w:val="00965B32"/>
    <w:rsid w:val="0096677D"/>
    <w:rsid w:val="009678B7"/>
    <w:rsid w:val="00970C19"/>
    <w:rsid w:val="009721D8"/>
    <w:rsid w:val="0097486E"/>
    <w:rsid w:val="009762F3"/>
    <w:rsid w:val="00976A6F"/>
    <w:rsid w:val="00976AC7"/>
    <w:rsid w:val="00980A90"/>
    <w:rsid w:val="00981765"/>
    <w:rsid w:val="00981B0A"/>
    <w:rsid w:val="009847DF"/>
    <w:rsid w:val="00985B72"/>
    <w:rsid w:val="00985DA6"/>
    <w:rsid w:val="0099175D"/>
    <w:rsid w:val="00992FCF"/>
    <w:rsid w:val="00995CC1"/>
    <w:rsid w:val="00997E00"/>
    <w:rsid w:val="00997F9A"/>
    <w:rsid w:val="009A2BEB"/>
    <w:rsid w:val="009A3EAC"/>
    <w:rsid w:val="009A433C"/>
    <w:rsid w:val="009A5BBD"/>
    <w:rsid w:val="009A6F5C"/>
    <w:rsid w:val="009B0A65"/>
    <w:rsid w:val="009B0F8A"/>
    <w:rsid w:val="009B4BFC"/>
    <w:rsid w:val="009B7F4F"/>
    <w:rsid w:val="009C07C0"/>
    <w:rsid w:val="009C399C"/>
    <w:rsid w:val="009C4026"/>
    <w:rsid w:val="009C5689"/>
    <w:rsid w:val="009C7087"/>
    <w:rsid w:val="009C7BC3"/>
    <w:rsid w:val="009C7FD5"/>
    <w:rsid w:val="009D0775"/>
    <w:rsid w:val="009D1A54"/>
    <w:rsid w:val="009D21F8"/>
    <w:rsid w:val="009D283C"/>
    <w:rsid w:val="009D2AD4"/>
    <w:rsid w:val="009D7F0C"/>
    <w:rsid w:val="009E26D5"/>
    <w:rsid w:val="009E3817"/>
    <w:rsid w:val="009E7FC8"/>
    <w:rsid w:val="009F0F87"/>
    <w:rsid w:val="009F15EC"/>
    <w:rsid w:val="009F2876"/>
    <w:rsid w:val="009F397C"/>
    <w:rsid w:val="009F4F76"/>
    <w:rsid w:val="00A0399C"/>
    <w:rsid w:val="00A04040"/>
    <w:rsid w:val="00A04CBC"/>
    <w:rsid w:val="00A0615D"/>
    <w:rsid w:val="00A06D0A"/>
    <w:rsid w:val="00A076C8"/>
    <w:rsid w:val="00A120AC"/>
    <w:rsid w:val="00A1255B"/>
    <w:rsid w:val="00A13F26"/>
    <w:rsid w:val="00A14AD3"/>
    <w:rsid w:val="00A15930"/>
    <w:rsid w:val="00A1751A"/>
    <w:rsid w:val="00A2219C"/>
    <w:rsid w:val="00A22F19"/>
    <w:rsid w:val="00A2410A"/>
    <w:rsid w:val="00A2751A"/>
    <w:rsid w:val="00A303AB"/>
    <w:rsid w:val="00A312F4"/>
    <w:rsid w:val="00A32BE5"/>
    <w:rsid w:val="00A33B77"/>
    <w:rsid w:val="00A34B88"/>
    <w:rsid w:val="00A401F2"/>
    <w:rsid w:val="00A42585"/>
    <w:rsid w:val="00A42EEB"/>
    <w:rsid w:val="00A44110"/>
    <w:rsid w:val="00A5075D"/>
    <w:rsid w:val="00A5274F"/>
    <w:rsid w:val="00A54356"/>
    <w:rsid w:val="00A55D5D"/>
    <w:rsid w:val="00A60CA2"/>
    <w:rsid w:val="00A63368"/>
    <w:rsid w:val="00A64AF4"/>
    <w:rsid w:val="00A7008E"/>
    <w:rsid w:val="00A71B2D"/>
    <w:rsid w:val="00A725E8"/>
    <w:rsid w:val="00A73D2C"/>
    <w:rsid w:val="00A828D7"/>
    <w:rsid w:val="00A8553C"/>
    <w:rsid w:val="00A90473"/>
    <w:rsid w:val="00A97D09"/>
    <w:rsid w:val="00A97E04"/>
    <w:rsid w:val="00AA1951"/>
    <w:rsid w:val="00AA1D19"/>
    <w:rsid w:val="00AA349D"/>
    <w:rsid w:val="00AA4BAD"/>
    <w:rsid w:val="00AA5A1C"/>
    <w:rsid w:val="00AA7D37"/>
    <w:rsid w:val="00AB5437"/>
    <w:rsid w:val="00AB7D39"/>
    <w:rsid w:val="00AB7D44"/>
    <w:rsid w:val="00AC02BF"/>
    <w:rsid w:val="00AC0D3B"/>
    <w:rsid w:val="00AC19F5"/>
    <w:rsid w:val="00AC3CF9"/>
    <w:rsid w:val="00AC3EA5"/>
    <w:rsid w:val="00AC3F23"/>
    <w:rsid w:val="00AC7251"/>
    <w:rsid w:val="00AD2A86"/>
    <w:rsid w:val="00AD2AF3"/>
    <w:rsid w:val="00AD6B88"/>
    <w:rsid w:val="00AD6E98"/>
    <w:rsid w:val="00AE0E1A"/>
    <w:rsid w:val="00AE15A1"/>
    <w:rsid w:val="00AE3F79"/>
    <w:rsid w:val="00AE447A"/>
    <w:rsid w:val="00AE4BD3"/>
    <w:rsid w:val="00AE5479"/>
    <w:rsid w:val="00AE68DE"/>
    <w:rsid w:val="00AF59F9"/>
    <w:rsid w:val="00AF5F0B"/>
    <w:rsid w:val="00AF7B53"/>
    <w:rsid w:val="00B0080E"/>
    <w:rsid w:val="00B06868"/>
    <w:rsid w:val="00B07F53"/>
    <w:rsid w:val="00B10CCB"/>
    <w:rsid w:val="00B16B21"/>
    <w:rsid w:val="00B20753"/>
    <w:rsid w:val="00B22FD8"/>
    <w:rsid w:val="00B235FE"/>
    <w:rsid w:val="00B24982"/>
    <w:rsid w:val="00B25232"/>
    <w:rsid w:val="00B268D3"/>
    <w:rsid w:val="00B26E3A"/>
    <w:rsid w:val="00B312F9"/>
    <w:rsid w:val="00B32882"/>
    <w:rsid w:val="00B3523F"/>
    <w:rsid w:val="00B35F93"/>
    <w:rsid w:val="00B36F6B"/>
    <w:rsid w:val="00B41EAD"/>
    <w:rsid w:val="00B42779"/>
    <w:rsid w:val="00B42B2C"/>
    <w:rsid w:val="00B50D95"/>
    <w:rsid w:val="00B54DC9"/>
    <w:rsid w:val="00B55D90"/>
    <w:rsid w:val="00B569C6"/>
    <w:rsid w:val="00B56ABF"/>
    <w:rsid w:val="00B61756"/>
    <w:rsid w:val="00B643DE"/>
    <w:rsid w:val="00B71DE7"/>
    <w:rsid w:val="00B736AD"/>
    <w:rsid w:val="00B83E5C"/>
    <w:rsid w:val="00B857A9"/>
    <w:rsid w:val="00B906D9"/>
    <w:rsid w:val="00B91449"/>
    <w:rsid w:val="00B918A9"/>
    <w:rsid w:val="00B91CBD"/>
    <w:rsid w:val="00B94E3A"/>
    <w:rsid w:val="00B97888"/>
    <w:rsid w:val="00BA1352"/>
    <w:rsid w:val="00BA1AD5"/>
    <w:rsid w:val="00BA3452"/>
    <w:rsid w:val="00BA4F16"/>
    <w:rsid w:val="00BA6181"/>
    <w:rsid w:val="00BA7BC9"/>
    <w:rsid w:val="00BB0884"/>
    <w:rsid w:val="00BB0D2F"/>
    <w:rsid w:val="00BB0E5E"/>
    <w:rsid w:val="00BB0ED7"/>
    <w:rsid w:val="00BB4388"/>
    <w:rsid w:val="00BB4AD3"/>
    <w:rsid w:val="00BB5C21"/>
    <w:rsid w:val="00BB65B6"/>
    <w:rsid w:val="00BB7BDA"/>
    <w:rsid w:val="00BC1206"/>
    <w:rsid w:val="00BC4AE3"/>
    <w:rsid w:val="00BD0354"/>
    <w:rsid w:val="00BD1ACB"/>
    <w:rsid w:val="00BD2ECD"/>
    <w:rsid w:val="00BD4440"/>
    <w:rsid w:val="00BD56CF"/>
    <w:rsid w:val="00BD590B"/>
    <w:rsid w:val="00BD5ABE"/>
    <w:rsid w:val="00BD73F0"/>
    <w:rsid w:val="00BE0440"/>
    <w:rsid w:val="00BE1321"/>
    <w:rsid w:val="00BE394D"/>
    <w:rsid w:val="00BE42D7"/>
    <w:rsid w:val="00BE6E7B"/>
    <w:rsid w:val="00BE7233"/>
    <w:rsid w:val="00BF4E63"/>
    <w:rsid w:val="00BF589E"/>
    <w:rsid w:val="00C03B1A"/>
    <w:rsid w:val="00C05C66"/>
    <w:rsid w:val="00C1076F"/>
    <w:rsid w:val="00C12E70"/>
    <w:rsid w:val="00C13ACD"/>
    <w:rsid w:val="00C14428"/>
    <w:rsid w:val="00C14DBF"/>
    <w:rsid w:val="00C15522"/>
    <w:rsid w:val="00C162B4"/>
    <w:rsid w:val="00C2057B"/>
    <w:rsid w:val="00C22EDC"/>
    <w:rsid w:val="00C231D5"/>
    <w:rsid w:val="00C26444"/>
    <w:rsid w:val="00C26527"/>
    <w:rsid w:val="00C31357"/>
    <w:rsid w:val="00C33D6B"/>
    <w:rsid w:val="00C37F9F"/>
    <w:rsid w:val="00C4187B"/>
    <w:rsid w:val="00C4314D"/>
    <w:rsid w:val="00C44EFB"/>
    <w:rsid w:val="00C469C5"/>
    <w:rsid w:val="00C471EE"/>
    <w:rsid w:val="00C47557"/>
    <w:rsid w:val="00C51B25"/>
    <w:rsid w:val="00C52E69"/>
    <w:rsid w:val="00C53749"/>
    <w:rsid w:val="00C544A1"/>
    <w:rsid w:val="00C57C26"/>
    <w:rsid w:val="00C609EA"/>
    <w:rsid w:val="00C622E6"/>
    <w:rsid w:val="00C63793"/>
    <w:rsid w:val="00C64EFC"/>
    <w:rsid w:val="00C655CD"/>
    <w:rsid w:val="00C6596B"/>
    <w:rsid w:val="00C66C0B"/>
    <w:rsid w:val="00C66E44"/>
    <w:rsid w:val="00C70C89"/>
    <w:rsid w:val="00C70DC2"/>
    <w:rsid w:val="00C72616"/>
    <w:rsid w:val="00C72A3A"/>
    <w:rsid w:val="00C731CB"/>
    <w:rsid w:val="00C81525"/>
    <w:rsid w:val="00C828D5"/>
    <w:rsid w:val="00C84F46"/>
    <w:rsid w:val="00C86742"/>
    <w:rsid w:val="00C86FDD"/>
    <w:rsid w:val="00C875CB"/>
    <w:rsid w:val="00C90CCD"/>
    <w:rsid w:val="00C93AEB"/>
    <w:rsid w:val="00C97097"/>
    <w:rsid w:val="00CA2116"/>
    <w:rsid w:val="00CA2C81"/>
    <w:rsid w:val="00CA2D8F"/>
    <w:rsid w:val="00CA6A0E"/>
    <w:rsid w:val="00CA71D7"/>
    <w:rsid w:val="00CB13E0"/>
    <w:rsid w:val="00CB1B2F"/>
    <w:rsid w:val="00CB2473"/>
    <w:rsid w:val="00CB5644"/>
    <w:rsid w:val="00CB5BB1"/>
    <w:rsid w:val="00CC384A"/>
    <w:rsid w:val="00CC3CDB"/>
    <w:rsid w:val="00CC4E85"/>
    <w:rsid w:val="00CC66B9"/>
    <w:rsid w:val="00CC7F9C"/>
    <w:rsid w:val="00CD10E8"/>
    <w:rsid w:val="00CD1496"/>
    <w:rsid w:val="00CE12BD"/>
    <w:rsid w:val="00CE1E4E"/>
    <w:rsid w:val="00CE2207"/>
    <w:rsid w:val="00CE2587"/>
    <w:rsid w:val="00CE2AF6"/>
    <w:rsid w:val="00CE3364"/>
    <w:rsid w:val="00CE3859"/>
    <w:rsid w:val="00CE4956"/>
    <w:rsid w:val="00CE765A"/>
    <w:rsid w:val="00CE7F3D"/>
    <w:rsid w:val="00CF0586"/>
    <w:rsid w:val="00CF35B3"/>
    <w:rsid w:val="00CF365D"/>
    <w:rsid w:val="00CF73F9"/>
    <w:rsid w:val="00D015BF"/>
    <w:rsid w:val="00D03440"/>
    <w:rsid w:val="00D03A31"/>
    <w:rsid w:val="00D04D54"/>
    <w:rsid w:val="00D0683E"/>
    <w:rsid w:val="00D102AC"/>
    <w:rsid w:val="00D1030C"/>
    <w:rsid w:val="00D14F67"/>
    <w:rsid w:val="00D1697A"/>
    <w:rsid w:val="00D21634"/>
    <w:rsid w:val="00D2492A"/>
    <w:rsid w:val="00D25810"/>
    <w:rsid w:val="00D31C42"/>
    <w:rsid w:val="00D33F99"/>
    <w:rsid w:val="00D35953"/>
    <w:rsid w:val="00D35CEC"/>
    <w:rsid w:val="00D4068A"/>
    <w:rsid w:val="00D406F0"/>
    <w:rsid w:val="00D41CC6"/>
    <w:rsid w:val="00D421C0"/>
    <w:rsid w:val="00D42EE1"/>
    <w:rsid w:val="00D43274"/>
    <w:rsid w:val="00D45212"/>
    <w:rsid w:val="00D462EF"/>
    <w:rsid w:val="00D463AF"/>
    <w:rsid w:val="00D46856"/>
    <w:rsid w:val="00D51026"/>
    <w:rsid w:val="00D52B41"/>
    <w:rsid w:val="00D53C47"/>
    <w:rsid w:val="00D554B0"/>
    <w:rsid w:val="00D56741"/>
    <w:rsid w:val="00D56F03"/>
    <w:rsid w:val="00D57B0B"/>
    <w:rsid w:val="00D61B70"/>
    <w:rsid w:val="00D642E9"/>
    <w:rsid w:val="00D66BCD"/>
    <w:rsid w:val="00D71762"/>
    <w:rsid w:val="00D744D6"/>
    <w:rsid w:val="00D77B34"/>
    <w:rsid w:val="00D8134D"/>
    <w:rsid w:val="00D81511"/>
    <w:rsid w:val="00D81741"/>
    <w:rsid w:val="00D85D10"/>
    <w:rsid w:val="00D908EB"/>
    <w:rsid w:val="00D91C3B"/>
    <w:rsid w:val="00D933F4"/>
    <w:rsid w:val="00D94C95"/>
    <w:rsid w:val="00D95A14"/>
    <w:rsid w:val="00D9739A"/>
    <w:rsid w:val="00D977A9"/>
    <w:rsid w:val="00DA05DE"/>
    <w:rsid w:val="00DA110B"/>
    <w:rsid w:val="00DA239A"/>
    <w:rsid w:val="00DA31DC"/>
    <w:rsid w:val="00DA4B6F"/>
    <w:rsid w:val="00DA4C26"/>
    <w:rsid w:val="00DA5B44"/>
    <w:rsid w:val="00DA6C17"/>
    <w:rsid w:val="00DA70D0"/>
    <w:rsid w:val="00DB03A0"/>
    <w:rsid w:val="00DB5BA9"/>
    <w:rsid w:val="00DB629A"/>
    <w:rsid w:val="00DC258B"/>
    <w:rsid w:val="00DC667C"/>
    <w:rsid w:val="00DD0EE4"/>
    <w:rsid w:val="00DD1D34"/>
    <w:rsid w:val="00DD3C87"/>
    <w:rsid w:val="00DD4888"/>
    <w:rsid w:val="00DE04A4"/>
    <w:rsid w:val="00DE0E43"/>
    <w:rsid w:val="00DE1EDE"/>
    <w:rsid w:val="00DE2C8C"/>
    <w:rsid w:val="00DF0776"/>
    <w:rsid w:val="00DF0B8F"/>
    <w:rsid w:val="00DF1FD9"/>
    <w:rsid w:val="00DF27DB"/>
    <w:rsid w:val="00DF28B2"/>
    <w:rsid w:val="00DF2BB3"/>
    <w:rsid w:val="00DF5346"/>
    <w:rsid w:val="00DF6BD0"/>
    <w:rsid w:val="00DF6D76"/>
    <w:rsid w:val="00E006C3"/>
    <w:rsid w:val="00E0105E"/>
    <w:rsid w:val="00E029EC"/>
    <w:rsid w:val="00E03917"/>
    <w:rsid w:val="00E04690"/>
    <w:rsid w:val="00E04C3D"/>
    <w:rsid w:val="00E04E6F"/>
    <w:rsid w:val="00E11DDF"/>
    <w:rsid w:val="00E25902"/>
    <w:rsid w:val="00E31BB1"/>
    <w:rsid w:val="00E32789"/>
    <w:rsid w:val="00E34339"/>
    <w:rsid w:val="00E357D9"/>
    <w:rsid w:val="00E36069"/>
    <w:rsid w:val="00E40804"/>
    <w:rsid w:val="00E40863"/>
    <w:rsid w:val="00E455B8"/>
    <w:rsid w:val="00E50400"/>
    <w:rsid w:val="00E5568C"/>
    <w:rsid w:val="00E56391"/>
    <w:rsid w:val="00E56496"/>
    <w:rsid w:val="00E60EA0"/>
    <w:rsid w:val="00E61360"/>
    <w:rsid w:val="00E6215D"/>
    <w:rsid w:val="00E62D02"/>
    <w:rsid w:val="00E63C8D"/>
    <w:rsid w:val="00E65ADA"/>
    <w:rsid w:val="00E66C7A"/>
    <w:rsid w:val="00E75B13"/>
    <w:rsid w:val="00E7686B"/>
    <w:rsid w:val="00E81505"/>
    <w:rsid w:val="00E8305B"/>
    <w:rsid w:val="00E846A4"/>
    <w:rsid w:val="00E84D6C"/>
    <w:rsid w:val="00E85030"/>
    <w:rsid w:val="00E86F78"/>
    <w:rsid w:val="00E87D26"/>
    <w:rsid w:val="00E914CD"/>
    <w:rsid w:val="00E934B0"/>
    <w:rsid w:val="00E94B00"/>
    <w:rsid w:val="00E970AB"/>
    <w:rsid w:val="00E97EF9"/>
    <w:rsid w:val="00EA24FB"/>
    <w:rsid w:val="00EA752F"/>
    <w:rsid w:val="00EB05B7"/>
    <w:rsid w:val="00EB3370"/>
    <w:rsid w:val="00EB3DBD"/>
    <w:rsid w:val="00EC08A0"/>
    <w:rsid w:val="00EC2BBF"/>
    <w:rsid w:val="00EC4E97"/>
    <w:rsid w:val="00EC5250"/>
    <w:rsid w:val="00EC646A"/>
    <w:rsid w:val="00EC6B74"/>
    <w:rsid w:val="00EC7800"/>
    <w:rsid w:val="00ED0924"/>
    <w:rsid w:val="00ED177A"/>
    <w:rsid w:val="00ED3955"/>
    <w:rsid w:val="00ED3C97"/>
    <w:rsid w:val="00ED64A1"/>
    <w:rsid w:val="00ED7D1E"/>
    <w:rsid w:val="00EE1318"/>
    <w:rsid w:val="00EE2AB8"/>
    <w:rsid w:val="00EE6DA5"/>
    <w:rsid w:val="00EF3A45"/>
    <w:rsid w:val="00EF7DB8"/>
    <w:rsid w:val="00F00E7B"/>
    <w:rsid w:val="00F02C8D"/>
    <w:rsid w:val="00F04251"/>
    <w:rsid w:val="00F045CA"/>
    <w:rsid w:val="00F06961"/>
    <w:rsid w:val="00F06DA8"/>
    <w:rsid w:val="00F07CE2"/>
    <w:rsid w:val="00F10D86"/>
    <w:rsid w:val="00F10F1D"/>
    <w:rsid w:val="00F14ED0"/>
    <w:rsid w:val="00F15144"/>
    <w:rsid w:val="00F15AEB"/>
    <w:rsid w:val="00F2153B"/>
    <w:rsid w:val="00F22AA5"/>
    <w:rsid w:val="00F255B9"/>
    <w:rsid w:val="00F2752F"/>
    <w:rsid w:val="00F3159E"/>
    <w:rsid w:val="00F34068"/>
    <w:rsid w:val="00F364CB"/>
    <w:rsid w:val="00F370BA"/>
    <w:rsid w:val="00F4305E"/>
    <w:rsid w:val="00F43EEC"/>
    <w:rsid w:val="00F43F99"/>
    <w:rsid w:val="00F443F6"/>
    <w:rsid w:val="00F44D18"/>
    <w:rsid w:val="00F460F5"/>
    <w:rsid w:val="00F47921"/>
    <w:rsid w:val="00F47ABB"/>
    <w:rsid w:val="00F50374"/>
    <w:rsid w:val="00F53B3E"/>
    <w:rsid w:val="00F53D20"/>
    <w:rsid w:val="00F56CCE"/>
    <w:rsid w:val="00F6769D"/>
    <w:rsid w:val="00F71326"/>
    <w:rsid w:val="00F74916"/>
    <w:rsid w:val="00F757D5"/>
    <w:rsid w:val="00F77515"/>
    <w:rsid w:val="00F8091D"/>
    <w:rsid w:val="00F83634"/>
    <w:rsid w:val="00F83B6D"/>
    <w:rsid w:val="00F8621B"/>
    <w:rsid w:val="00F8773B"/>
    <w:rsid w:val="00F9136B"/>
    <w:rsid w:val="00F936DF"/>
    <w:rsid w:val="00F938F4"/>
    <w:rsid w:val="00F94B7B"/>
    <w:rsid w:val="00F95F13"/>
    <w:rsid w:val="00F97D14"/>
    <w:rsid w:val="00FA0431"/>
    <w:rsid w:val="00FA3EEC"/>
    <w:rsid w:val="00FA428A"/>
    <w:rsid w:val="00FA5C80"/>
    <w:rsid w:val="00FA6721"/>
    <w:rsid w:val="00FB01B0"/>
    <w:rsid w:val="00FB09A7"/>
    <w:rsid w:val="00FB0F62"/>
    <w:rsid w:val="00FB1A8C"/>
    <w:rsid w:val="00FB317D"/>
    <w:rsid w:val="00FB37BE"/>
    <w:rsid w:val="00FB488F"/>
    <w:rsid w:val="00FB48FA"/>
    <w:rsid w:val="00FB67A5"/>
    <w:rsid w:val="00FC08F5"/>
    <w:rsid w:val="00FC0CEB"/>
    <w:rsid w:val="00FC1978"/>
    <w:rsid w:val="00FC2E41"/>
    <w:rsid w:val="00FC5123"/>
    <w:rsid w:val="00FC5394"/>
    <w:rsid w:val="00FC5B0A"/>
    <w:rsid w:val="00FC5F92"/>
    <w:rsid w:val="00FC69B0"/>
    <w:rsid w:val="00FD2701"/>
    <w:rsid w:val="00FD2C1A"/>
    <w:rsid w:val="00FD455B"/>
    <w:rsid w:val="00FD5915"/>
    <w:rsid w:val="00FD71EA"/>
    <w:rsid w:val="00FD7708"/>
    <w:rsid w:val="00FE009C"/>
    <w:rsid w:val="00FE1BFB"/>
    <w:rsid w:val="00FE245F"/>
    <w:rsid w:val="00FE2DD4"/>
    <w:rsid w:val="00FE41CB"/>
    <w:rsid w:val="00FE69DB"/>
    <w:rsid w:val="00FE6D91"/>
    <w:rsid w:val="00FF0280"/>
    <w:rsid w:val="00FF4365"/>
    <w:rsid w:val="00FF486E"/>
    <w:rsid w:val="00FF4F6D"/>
    <w:rsid w:val="00FF5BF3"/>
    <w:rsid w:val="00FF5DF0"/>
    <w:rsid w:val="00FF6543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5297"/>
    <o:shapelayout v:ext="edit">
      <o:idmap v:ext="edit" data="1"/>
    </o:shapelayout>
  </w:shapeDefaults>
  <w:decimalSymbol w:val=","/>
  <w:listSeparator w:val=";"/>
  <w14:docId w14:val="630273ED"/>
  <w15:docId w15:val="{749B6419-D344-4554-BFE5-DE593E22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34B0"/>
    <w:pPr>
      <w:spacing w:line="240" w:lineRule="exact"/>
      <w:jc w:val="both"/>
    </w:pPr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107B33"/>
    <w:pPr>
      <w:keepNext/>
      <w:numPr>
        <w:numId w:val="3"/>
      </w:numPr>
      <w:tabs>
        <w:tab w:val="left" w:pos="1588"/>
      </w:tabs>
      <w:outlineLvl w:val="0"/>
    </w:pPr>
    <w:rPr>
      <w:rFonts w:asciiTheme="minorHAnsi" w:hAnsiTheme="minorHAnsi" w:cstheme="minorHAnsi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107B33"/>
    <w:pPr>
      <w:keepNext/>
      <w:numPr>
        <w:ilvl w:val="1"/>
        <w:numId w:val="3"/>
      </w:numPr>
      <w:tabs>
        <w:tab w:val="left" w:pos="851"/>
      </w:tabs>
      <w:outlineLvl w:val="1"/>
    </w:pPr>
    <w:rPr>
      <w:rFonts w:asciiTheme="minorHAnsi" w:hAnsiTheme="minorHAnsi" w:cstheme="minorHAnsi"/>
      <w:b/>
      <w:bCs/>
      <w:u w:val="single"/>
    </w:rPr>
  </w:style>
  <w:style w:type="paragraph" w:styleId="Titre3">
    <w:name w:val="heading 3"/>
    <w:basedOn w:val="Normal"/>
    <w:next w:val="Normal"/>
    <w:qFormat/>
    <w:rsid w:val="00107B33"/>
    <w:pPr>
      <w:keepNext/>
      <w:numPr>
        <w:ilvl w:val="2"/>
        <w:numId w:val="3"/>
      </w:numPr>
      <w:tabs>
        <w:tab w:val="left" w:pos="1134"/>
      </w:tabs>
      <w:outlineLvl w:val="2"/>
    </w:pPr>
    <w:rPr>
      <w:rFonts w:asciiTheme="minorHAnsi" w:hAnsiTheme="minorHAnsi" w:cstheme="minorHAnsi"/>
      <w:b/>
      <w:bCs/>
      <w:i/>
      <w:i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3"/>
      </w:numPr>
      <w:tabs>
        <w:tab w:val="left" w:pos="2438"/>
      </w:tabs>
      <w:jc w:val="left"/>
      <w:outlineLvl w:val="3"/>
    </w:pPr>
    <w:rPr>
      <w:color w:val="000000"/>
      <w:u w:val="single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sz w:val="28"/>
      <w:szCs w:val="28"/>
      <w:u w:val="singl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pBdr>
        <w:top w:val="single" w:sz="6" w:space="0" w:color="auto"/>
        <w:left w:val="single" w:sz="6" w:space="0" w:color="auto"/>
        <w:bottom w:val="single" w:sz="6" w:space="1" w:color="auto"/>
        <w:right w:val="single" w:sz="6" w:space="0" w:color="auto"/>
      </w:pBdr>
      <w:tabs>
        <w:tab w:val="left" w:pos="-709"/>
      </w:tabs>
      <w:jc w:val="center"/>
      <w:outlineLvl w:val="5"/>
    </w:pPr>
    <w:rPr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tabs>
        <w:tab w:val="left" w:pos="1134"/>
      </w:tabs>
      <w:outlineLvl w:val="6"/>
    </w:p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pBdr>
        <w:top w:val="single" w:sz="6" w:space="0" w:color="auto"/>
        <w:left w:val="single" w:sz="6" w:space="0" w:color="auto"/>
        <w:bottom w:val="single" w:sz="6" w:space="1" w:color="auto"/>
        <w:right w:val="single" w:sz="6" w:space="0" w:color="auto"/>
      </w:pBdr>
      <w:tabs>
        <w:tab w:val="left" w:pos="-709"/>
      </w:tabs>
      <w:jc w:val="center"/>
      <w:outlineLvl w:val="7"/>
    </w:pPr>
    <w:rPr>
      <w:rFonts w:ascii="Times New Roman" w:hAnsi="Times New Roman" w:cs="Times New Roman"/>
      <w:b/>
      <w:bCs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-426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paragr0">
    <w:name w:val="paragr. 0"/>
    <w:pPr>
      <w:spacing w:line="228" w:lineRule="exact"/>
    </w:pPr>
    <w:rPr>
      <w:rFonts w:ascii="Narrator" w:hAnsi="Narrator"/>
      <w:sz w:val="14"/>
      <w:szCs w:val="14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</w:style>
  <w:style w:type="paragraph" w:customStyle="1" w:styleId="Corpsdetexte21">
    <w:name w:val="Corps de texte 21"/>
    <w:basedOn w:val="Normal"/>
    <w:pPr>
      <w:tabs>
        <w:tab w:val="left" w:pos="431"/>
      </w:tabs>
    </w:pPr>
    <w:rPr>
      <w:b/>
      <w:bCs/>
      <w:u w:val="double"/>
    </w:rPr>
  </w:style>
  <w:style w:type="paragraph" w:customStyle="1" w:styleId="Corpsdetexte31">
    <w:name w:val="Corps de texte 31"/>
    <w:basedOn w:val="Normal"/>
    <w:pPr>
      <w:tabs>
        <w:tab w:val="left" w:pos="431"/>
      </w:tabs>
      <w:ind w:right="-1"/>
    </w:pPr>
  </w:style>
  <w:style w:type="paragraph" w:customStyle="1" w:styleId="P1">
    <w:name w:val="P1"/>
    <w:basedOn w:val="Normal"/>
    <w:pPr>
      <w:keepLines/>
      <w:widowControl w:val="0"/>
      <w:tabs>
        <w:tab w:val="left" w:pos="851"/>
        <w:tab w:val="right" w:pos="9639"/>
      </w:tabs>
      <w:spacing w:after="240"/>
      <w:ind w:left="567"/>
    </w:pPr>
    <w:rPr>
      <w:rFonts w:ascii="Palatino" w:hAnsi="Palatino"/>
    </w:rPr>
  </w:style>
  <w:style w:type="paragraph" w:customStyle="1" w:styleId="Corpsdetexte22">
    <w:name w:val="Corps de texte 22"/>
    <w:basedOn w:val="Normal"/>
    <w:rPr>
      <w:b/>
      <w:bCs/>
      <w:i/>
      <w:iCs/>
    </w:rPr>
  </w:style>
  <w:style w:type="paragraph" w:customStyle="1" w:styleId="Corpsdetexte23">
    <w:name w:val="Corps de texte 23"/>
    <w:basedOn w:val="Normal"/>
    <w:pPr>
      <w:tabs>
        <w:tab w:val="left" w:pos="431"/>
      </w:tabs>
    </w:pPr>
    <w:rPr>
      <w:b/>
      <w:bCs/>
      <w:u w:val="double"/>
    </w:rPr>
  </w:style>
  <w:style w:type="paragraph" w:customStyle="1" w:styleId="Corpsdetexte32">
    <w:name w:val="Corps de texte 32"/>
    <w:basedOn w:val="Normal"/>
    <w:pPr>
      <w:tabs>
        <w:tab w:val="left" w:pos="431"/>
      </w:tabs>
      <w:ind w:right="-1"/>
    </w:pPr>
  </w:style>
  <w:style w:type="paragraph" w:customStyle="1" w:styleId="Corpsdetexte24">
    <w:name w:val="Corps de texte 24"/>
    <w:basedOn w:val="Normal"/>
    <w:pPr>
      <w:ind w:left="567" w:hanging="283"/>
    </w:pPr>
  </w:style>
  <w:style w:type="paragraph" w:customStyle="1" w:styleId="Corpsdetexte25">
    <w:name w:val="Corps de texte 25"/>
    <w:basedOn w:val="Normal"/>
    <w:pPr>
      <w:jc w:val="center"/>
    </w:pPr>
    <w:rPr>
      <w:b/>
      <w:bCs/>
    </w:rPr>
  </w:style>
  <w:style w:type="paragraph" w:customStyle="1" w:styleId="Retraitcorpsdetexte21">
    <w:name w:val="Retrait corps de texte 21"/>
    <w:basedOn w:val="Normal"/>
    <w:pPr>
      <w:ind w:left="426" w:hanging="426"/>
    </w:pPr>
  </w:style>
  <w:style w:type="paragraph" w:customStyle="1" w:styleId="Retraitcorpsdetexte31">
    <w:name w:val="Retrait corps de texte 31"/>
    <w:basedOn w:val="Normal"/>
    <w:pPr>
      <w:ind w:left="709" w:hanging="283"/>
    </w:pPr>
  </w:style>
  <w:style w:type="paragraph" w:customStyle="1" w:styleId="Corpsdetexte26">
    <w:name w:val="Corps de texte 26"/>
    <w:basedOn w:val="Normal"/>
    <w:pPr>
      <w:ind w:left="709" w:hanging="283"/>
    </w:pPr>
    <w:rPr>
      <w:i/>
      <w:iCs/>
    </w:rPr>
  </w:style>
  <w:style w:type="paragraph" w:customStyle="1" w:styleId="Retraitcorpsdetexte22">
    <w:name w:val="Retrait corps de texte 22"/>
    <w:basedOn w:val="Normal"/>
    <w:pPr>
      <w:ind w:left="426" w:hanging="426"/>
    </w:pPr>
    <w:rPr>
      <w:i/>
      <w:iCs/>
    </w:rPr>
  </w:style>
  <w:style w:type="paragraph" w:customStyle="1" w:styleId="Retraitcorpsdetexte32">
    <w:name w:val="Retrait corps de texte 32"/>
    <w:basedOn w:val="Normal"/>
    <w:pPr>
      <w:ind w:left="426" w:hanging="142"/>
    </w:pPr>
  </w:style>
  <w:style w:type="paragraph" w:customStyle="1" w:styleId="Corpsdetexte27">
    <w:name w:val="Corps de texte 27"/>
    <w:basedOn w:val="Normal"/>
    <w:pPr>
      <w:tabs>
        <w:tab w:val="left" w:pos="5812"/>
      </w:tabs>
    </w:pPr>
  </w:style>
  <w:style w:type="paragraph" w:customStyle="1" w:styleId="Corpsdetexte28">
    <w:name w:val="Corps de texte 28"/>
    <w:basedOn w:val="Normal"/>
    <w:pPr>
      <w:ind w:left="-284"/>
    </w:p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rFonts w:ascii="Times New Roman" w:hAnsi="Times New Roman" w:cs="Times New Roman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pPr>
      <w:ind w:left="24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pPr>
      <w:ind w:left="480"/>
      <w:jc w:val="left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720"/>
      <w:jc w:val="left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960"/>
      <w:jc w:val="left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440"/>
      <w:jc w:val="left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680"/>
      <w:jc w:val="left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920"/>
      <w:jc w:val="left"/>
    </w:pPr>
    <w:rPr>
      <w:rFonts w:ascii="Times New Roman" w:hAnsi="Times New Roman" w:cs="Times New Roman"/>
      <w:sz w:val="18"/>
      <w:szCs w:val="18"/>
    </w:rPr>
  </w:style>
  <w:style w:type="paragraph" w:styleId="Retraitcorpsdetexte">
    <w:name w:val="Body Text Indent"/>
    <w:basedOn w:val="Normal"/>
    <w:pPr>
      <w:tabs>
        <w:tab w:val="left" w:pos="431"/>
      </w:tabs>
      <w:ind w:left="426"/>
    </w:pPr>
  </w:style>
  <w:style w:type="paragraph" w:styleId="Corpsdetexte2">
    <w:name w:val="Body Text 2"/>
    <w:basedOn w:val="Normal"/>
    <w:pPr>
      <w:jc w:val="center"/>
    </w:pPr>
    <w:rPr>
      <w:b/>
      <w:bCs/>
      <w:u w:val="single"/>
    </w:rPr>
  </w:style>
  <w:style w:type="paragraph" w:styleId="Normalcentr">
    <w:name w:val="Block Text"/>
    <w:basedOn w:val="Normal"/>
    <w:pPr>
      <w:ind w:left="851" w:right="-285" w:hanging="284"/>
    </w:pPr>
  </w:style>
  <w:style w:type="paragraph" w:styleId="Retraitcorpsdetexte2">
    <w:name w:val="Body Text Indent 2"/>
    <w:basedOn w:val="Normal"/>
    <w:pPr>
      <w:ind w:left="851" w:hanging="284"/>
    </w:pPr>
  </w:style>
  <w:style w:type="paragraph" w:customStyle="1" w:styleId="R1">
    <w:name w:val="R1"/>
    <w:basedOn w:val="Normal"/>
    <w:pPr>
      <w:keepLines/>
      <w:widowControl w:val="0"/>
      <w:tabs>
        <w:tab w:val="right" w:pos="9639"/>
      </w:tabs>
      <w:spacing w:after="240" w:line="240" w:lineRule="auto"/>
      <w:ind w:left="1418" w:hanging="284"/>
    </w:pPr>
    <w:rPr>
      <w:rFonts w:ascii="Palatino" w:hAnsi="Palatino"/>
    </w:rPr>
  </w:style>
  <w:style w:type="paragraph" w:styleId="Corpsdetexte3">
    <w:name w:val="Body Text 3"/>
    <w:basedOn w:val="Normal"/>
    <w:pPr>
      <w:spacing w:line="240" w:lineRule="auto"/>
      <w:ind w:right="-1"/>
    </w:pPr>
    <w:rPr>
      <w:sz w:val="20"/>
      <w:szCs w:val="20"/>
    </w:rPr>
  </w:style>
  <w:style w:type="paragraph" w:styleId="Retraitnormal">
    <w:name w:val="Normal Indent"/>
    <w:basedOn w:val="Normal"/>
    <w:rsid w:val="000350DB"/>
    <w:pPr>
      <w:spacing w:line="240" w:lineRule="auto"/>
      <w:ind w:left="708"/>
      <w:jc w:val="left"/>
    </w:pPr>
    <w:rPr>
      <w:rFonts w:ascii="Tms Rmn" w:hAnsi="Tms Rmn" w:cs="Times New Roman"/>
      <w:sz w:val="20"/>
      <w:szCs w:val="20"/>
    </w:rPr>
  </w:style>
  <w:style w:type="paragraph" w:styleId="Retraitcorpsdetexte3">
    <w:name w:val="Body Text Indent 3"/>
    <w:basedOn w:val="Normal"/>
    <w:rsid w:val="00CF73F9"/>
    <w:pPr>
      <w:spacing w:line="240" w:lineRule="auto"/>
      <w:ind w:left="-284"/>
    </w:pPr>
    <w:rPr>
      <w:rFonts w:cs="Times New Roman"/>
      <w:b/>
      <w:sz w:val="28"/>
      <w:szCs w:val="20"/>
    </w:rPr>
  </w:style>
  <w:style w:type="table" w:styleId="Grilledutableau">
    <w:name w:val="Table Grid"/>
    <w:basedOn w:val="TableauNormal"/>
    <w:rsid w:val="00CF73F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6439B2"/>
    <w:rPr>
      <w:color w:val="0000FF"/>
      <w:u w:val="single"/>
    </w:rPr>
  </w:style>
  <w:style w:type="character" w:styleId="Lienhypertextesuivivisit">
    <w:name w:val="FollowedHyperlink"/>
    <w:rsid w:val="000D2539"/>
    <w:rPr>
      <w:color w:val="800080"/>
      <w:u w:val="single"/>
    </w:rPr>
  </w:style>
  <w:style w:type="paragraph" w:styleId="Textedebulles">
    <w:name w:val="Balloon Text"/>
    <w:basedOn w:val="Normal"/>
    <w:semiHidden/>
    <w:rsid w:val="00D421C0"/>
    <w:rPr>
      <w:rFonts w:ascii="Tahoma" w:hAnsi="Tahoma" w:cs="Tahoma"/>
      <w:sz w:val="16"/>
      <w:szCs w:val="16"/>
    </w:rPr>
  </w:style>
  <w:style w:type="paragraph" w:customStyle="1" w:styleId="TEXTESTANDARDpaslimite">
    <w:name w:val="TEXTE STANDARD pas limite"/>
    <w:rsid w:val="004D2DC5"/>
    <w:pPr>
      <w:spacing w:after="240"/>
      <w:jc w:val="both"/>
    </w:pPr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45C7E"/>
    <w:pPr>
      <w:ind w:left="708"/>
    </w:pPr>
  </w:style>
  <w:style w:type="character" w:customStyle="1" w:styleId="En-tteCar">
    <w:name w:val="En-tête Car"/>
    <w:link w:val="En-tte"/>
    <w:uiPriority w:val="99"/>
    <w:rsid w:val="002B2F3B"/>
    <w:rPr>
      <w:rFonts w:ascii="Arial" w:hAnsi="Arial" w:cs="Arial"/>
      <w:sz w:val="24"/>
      <w:szCs w:val="24"/>
    </w:rPr>
  </w:style>
  <w:style w:type="paragraph" w:customStyle="1" w:styleId="Normal2">
    <w:name w:val="Normal2"/>
    <w:basedOn w:val="Normal"/>
    <w:rsid w:val="00B83E5C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hAnsi="Times New Roman" w:cs="Times New Roman"/>
      <w:sz w:val="22"/>
      <w:szCs w:val="22"/>
    </w:rPr>
  </w:style>
  <w:style w:type="character" w:customStyle="1" w:styleId="PieddepageCar">
    <w:name w:val="Pied de page Car"/>
    <w:link w:val="Pieddepage"/>
    <w:locked/>
    <w:rsid w:val="00AA349D"/>
    <w:rPr>
      <w:rFonts w:ascii="Arial" w:hAnsi="Arial" w:cs="Arial"/>
      <w:sz w:val="24"/>
      <w:szCs w:val="24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829C8"/>
    <w:pPr>
      <w:spacing w:line="240" w:lineRule="auto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TextebrutCar">
    <w:name w:val="Texte brut Car"/>
    <w:link w:val="Textebrut"/>
    <w:uiPriority w:val="99"/>
    <w:semiHidden/>
    <w:rsid w:val="005829C8"/>
    <w:rPr>
      <w:rFonts w:ascii="Calibri" w:eastAsia="Calibri" w:hAnsi="Calibri"/>
      <w:sz w:val="22"/>
      <w:szCs w:val="21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9725D"/>
    <w:rPr>
      <w:color w:val="808080"/>
    </w:rPr>
  </w:style>
  <w:style w:type="paragraph" w:customStyle="1" w:styleId="CarCar2">
    <w:name w:val="Car Car2"/>
    <w:basedOn w:val="Normal"/>
    <w:rsid w:val="00BB0D2F"/>
    <w:pPr>
      <w:spacing w:after="16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CorpsdetexteCar">
    <w:name w:val="Corps de texte Car"/>
    <w:link w:val="Corpsdetexte"/>
    <w:rsid w:val="002F5576"/>
    <w:rPr>
      <w:rFonts w:ascii="Arial" w:hAnsi="Arial" w:cs="Arial"/>
      <w:sz w:val="24"/>
      <w:szCs w:val="24"/>
    </w:rPr>
  </w:style>
  <w:style w:type="paragraph" w:customStyle="1" w:styleId="Corpsdetexte29">
    <w:name w:val="Corps de texte 29"/>
    <w:basedOn w:val="Normal"/>
    <w:rsid w:val="00AC19F5"/>
    <w:pPr>
      <w:ind w:left="-284"/>
    </w:pPr>
  </w:style>
  <w:style w:type="paragraph" w:customStyle="1" w:styleId="Corpsdetexte210">
    <w:name w:val="Corps de texte 210"/>
    <w:basedOn w:val="Normal"/>
    <w:rsid w:val="00343BE3"/>
    <w:pPr>
      <w:ind w:left="-284"/>
    </w:pPr>
  </w:style>
  <w:style w:type="paragraph" w:styleId="Sansinterligne">
    <w:name w:val="No Spacing"/>
    <w:qFormat/>
    <w:rsid w:val="00343BE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C53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871109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871109"/>
    <w:rPr>
      <w:rFonts w:ascii="Arial" w:hAnsi="Arial" w:cs="Arial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26B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26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ar2Car">
    <w:name w:val="Car2 Car"/>
    <w:basedOn w:val="Normal"/>
    <w:autoRedefine/>
    <w:rsid w:val="00B10CCB"/>
    <w:pPr>
      <w:spacing w:after="80" w:line="240" w:lineRule="auto"/>
    </w:pPr>
    <w:rPr>
      <w:rFonts w:cs="Times New Roman"/>
      <w:b/>
      <w:szCs w:val="20"/>
      <w:lang w:val="en-US" w:eastAsia="en-US"/>
    </w:rPr>
  </w:style>
  <w:style w:type="paragraph" w:customStyle="1" w:styleId="itdh0n">
    <w:name w:val="it:dh:0:n"/>
    <w:basedOn w:val="Normal"/>
    <w:rsid w:val="00550458"/>
    <w:pPr>
      <w:numPr>
        <w:numId w:val="11"/>
      </w:numPr>
      <w:tabs>
        <w:tab w:val="clear" w:pos="360"/>
        <w:tab w:val="left" w:pos="284"/>
      </w:tabs>
      <w:spacing w:before="240" w:line="240" w:lineRule="auto"/>
      <w:ind w:left="284" w:hanging="284"/>
      <w:jc w:val="left"/>
    </w:pPr>
    <w:rPr>
      <w:rFonts w:cs="Times New Roman"/>
      <w:sz w:val="22"/>
      <w:szCs w:val="20"/>
      <w:lang w:val="es-ES_tradnl"/>
    </w:rPr>
  </w:style>
  <w:style w:type="paragraph" w:customStyle="1" w:styleId="tiret">
    <w:name w:val="tiret"/>
    <w:basedOn w:val="Normal"/>
    <w:next w:val="Normal"/>
    <w:link w:val="tiretCar"/>
    <w:autoRedefine/>
    <w:rsid w:val="00D57B0B"/>
    <w:pPr>
      <w:numPr>
        <w:numId w:val="16"/>
      </w:numPr>
      <w:spacing w:before="60" w:after="60" w:line="240" w:lineRule="auto"/>
      <w:ind w:right="567"/>
      <w:contextualSpacing/>
    </w:pPr>
    <w:rPr>
      <w:rFonts w:cs="Helv"/>
      <w:sz w:val="20"/>
      <w:szCs w:val="22"/>
    </w:rPr>
  </w:style>
  <w:style w:type="character" w:customStyle="1" w:styleId="tiretCar">
    <w:name w:val="tiret Car"/>
    <w:basedOn w:val="Policepardfaut"/>
    <w:link w:val="tiret"/>
    <w:rsid w:val="00D57B0B"/>
    <w:rPr>
      <w:rFonts w:ascii="Arial" w:hAnsi="Arial" w:cs="Helv"/>
      <w:szCs w:val="22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17BE9"/>
    <w:pPr>
      <w:spacing w:line="240" w:lineRule="auto"/>
      <w:ind w:left="240" w:hanging="240"/>
    </w:pPr>
  </w:style>
  <w:style w:type="paragraph" w:styleId="Titreindex">
    <w:name w:val="index heading"/>
    <w:basedOn w:val="Normal"/>
    <w:next w:val="Index1"/>
    <w:semiHidden/>
    <w:rsid w:val="00417BE9"/>
    <w:pPr>
      <w:spacing w:line="240" w:lineRule="auto"/>
    </w:pPr>
    <w:rPr>
      <w:rFonts w:ascii="Times New Roman" w:hAnsi="Times New Roman" w:cs="Times New Roman"/>
      <w:sz w:val="22"/>
      <w:szCs w:val="22"/>
    </w:rPr>
  </w:style>
  <w:style w:type="paragraph" w:customStyle="1" w:styleId="Retrait1A">
    <w:name w:val="Retrait1A"/>
    <w:basedOn w:val="Normal"/>
    <w:semiHidden/>
    <w:rsid w:val="00417BE9"/>
    <w:pPr>
      <w:numPr>
        <w:numId w:val="17"/>
      </w:numPr>
      <w:tabs>
        <w:tab w:val="left" w:pos="284"/>
      </w:tabs>
      <w:spacing w:after="120" w:line="240" w:lineRule="auto"/>
    </w:pPr>
    <w:rPr>
      <w:sz w:val="22"/>
      <w:szCs w:val="22"/>
    </w:rPr>
  </w:style>
  <w:style w:type="paragraph" w:customStyle="1" w:styleId="Titre4VC">
    <w:name w:val="Titre 4VC"/>
    <w:basedOn w:val="Normal"/>
    <w:next w:val="Normal"/>
    <w:rsid w:val="001E6EDB"/>
    <w:pPr>
      <w:tabs>
        <w:tab w:val="num" w:pos="1143"/>
      </w:tabs>
      <w:spacing w:after="120" w:line="240" w:lineRule="auto"/>
      <w:ind w:left="1143" w:hanging="720"/>
    </w:pPr>
    <w:rPr>
      <w:b/>
      <w:bCs/>
      <w:i/>
      <w:color w:val="000000"/>
      <w:sz w:val="20"/>
      <w:szCs w:val="20"/>
    </w:rPr>
  </w:style>
  <w:style w:type="paragraph" w:customStyle="1" w:styleId="tiret2">
    <w:name w:val="tiret 2"/>
    <w:basedOn w:val="tiret"/>
    <w:autoRedefine/>
    <w:rsid w:val="00D57B0B"/>
    <w:pPr>
      <w:numPr>
        <w:numId w:val="18"/>
      </w:numPr>
    </w:pPr>
  </w:style>
  <w:style w:type="paragraph" w:customStyle="1" w:styleId="Descriptif">
    <w:name w:val="Descriptif"/>
    <w:basedOn w:val="Normal"/>
    <w:semiHidden/>
    <w:rsid w:val="00DD1D34"/>
    <w:pPr>
      <w:spacing w:line="240" w:lineRule="auto"/>
      <w:jc w:val="left"/>
    </w:pPr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C2889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C2889"/>
    <w:rPr>
      <w:rFonts w:ascii="Arial" w:hAnsi="Arial" w:cs="Arial"/>
    </w:rPr>
  </w:style>
  <w:style w:type="paragraph" w:customStyle="1" w:styleId="Retrait1">
    <w:name w:val="Retrait1"/>
    <w:basedOn w:val="Normal"/>
    <w:rsid w:val="00911301"/>
    <w:pPr>
      <w:tabs>
        <w:tab w:val="left" w:pos="709"/>
      </w:tabs>
      <w:ind w:left="709" w:hanging="142"/>
    </w:pPr>
    <w:rPr>
      <w:rFonts w:ascii="Times New Roman" w:hAnsi="Times New Roman" w:cs="Times New Roman"/>
      <w:sz w:val="22"/>
      <w:szCs w:val="20"/>
    </w:rPr>
  </w:style>
  <w:style w:type="paragraph" w:customStyle="1" w:styleId="Standard">
    <w:name w:val="Standard"/>
    <w:rsid w:val="00BB65B6"/>
    <w:pPr>
      <w:suppressAutoHyphens/>
      <w:autoSpaceDN w:val="0"/>
      <w:spacing w:line="240" w:lineRule="exact"/>
      <w:jc w:val="both"/>
      <w:textAlignment w:val="baseline"/>
    </w:pPr>
    <w:rPr>
      <w:rFonts w:ascii="Arial" w:hAnsi="Arial" w:cs="Arial"/>
      <w:kern w:val="3"/>
      <w:sz w:val="24"/>
      <w:szCs w:val="24"/>
    </w:rPr>
  </w:style>
  <w:style w:type="character" w:customStyle="1" w:styleId="apple-converted-space">
    <w:name w:val="apple-converted-space"/>
    <w:basedOn w:val="Policepardfaut"/>
    <w:rsid w:val="006F694F"/>
  </w:style>
  <w:style w:type="paragraph" w:styleId="NormalWeb">
    <w:name w:val="Normal (Web)"/>
    <w:basedOn w:val="Normal"/>
    <w:uiPriority w:val="99"/>
    <w:unhideWhenUsed/>
    <w:rsid w:val="006F694F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rack.effiliation.com/servlet/effi.redir?id_compteur=11041956&amp;url=http%3A%2F%2Fwww.boutique.afnor.org%2FNEL5DetailNormeEnLigne.aspx%3F%26nivCtx%3DNELZNELZ1A10A101A107%26aff%3D261%26ts%3D642492%26CLE_ART%3DFA05254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ck.effiliation.com/servlet/effi.redir?id_compteur=11041956&amp;url=http%3A%2F%2Fwww.boutique.afnor.org%2FNEL5DetailNormeEnLigne.aspx%3F%26nivCtx%3DNELZNELZ1A10A101A107%26aff%3D261%26ts%3D1673059%26CLE_ART%3DFA13198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rack.effiliation.com/servlet/effi.redir?id_compteur=11041956&amp;url=http%3A%2F%2Fwww.boutique.afnor.org%2FNEL5DetailNormeEnLigne.aspx%3FCLE_ART%3DFA131381%26nivCtx%3DNELZNELZ1A10A101A107%26aff%3D261%26ts%3D120489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ack.effiliation.com/servlet/effi.redir?id_compteur=11041956&amp;url=http%3A%2F%2Fwww.boutique.afnor.org%2FtechRedirAff.aspx%3F%26page%3Dnotice%26btq%3DNRM%26dossier%3DFA118808%26lang%3DFrenc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7D3D5-C64D-46FF-AEE8-E439A625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828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- MAINTENANCE AUTOCOMMUTATEUR RENEE SABRAN</vt:lpstr>
    </vt:vector>
  </TitlesOfParts>
  <Company>Hospices Civils de LYON</Company>
  <LinksUpToDate>false</LinksUpToDate>
  <CharactersWithSpaces>6230</CharactersWithSpaces>
  <SharedDoc>false</SharedDoc>
  <HLinks>
    <vt:vector size="6" baseType="variant">
      <vt:variant>
        <vt:i4>5242989</vt:i4>
      </vt:variant>
      <vt:variant>
        <vt:i4>234</vt:i4>
      </vt:variant>
      <vt:variant>
        <vt:i4>0</vt:i4>
      </vt:variant>
      <vt:variant>
        <vt:i4>5</vt:i4>
      </vt:variant>
      <vt:variant>
        <vt:lpwstr>mailto:julien.lepreux@mdef-lyon.fr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- MAINTENANCE AUTOCOMMUTATEUR RENEE SABRAN</dc:title>
  <dc:creator>hcl</dc:creator>
  <cp:lastModifiedBy>LAMIC, Marie</cp:lastModifiedBy>
  <cp:revision>6</cp:revision>
  <cp:lastPrinted>2017-06-07T15:37:00Z</cp:lastPrinted>
  <dcterms:created xsi:type="dcterms:W3CDTF">2021-06-09T08:44:00Z</dcterms:created>
  <dcterms:modified xsi:type="dcterms:W3CDTF">2025-07-08T15:17:00Z</dcterms:modified>
</cp:coreProperties>
</file>